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DB799" w14:textId="77777777" w:rsidR="004A3AAC" w:rsidRDefault="00000000">
      <w:pPr>
        <w:pStyle w:val="Studys"/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G4 S3</w:t>
      </w:r>
    </w:p>
    <w:p w14:paraId="537959F3" w14:textId="77777777" w:rsidR="004A3AAC" w:rsidRDefault="00000000">
      <w:pPr>
        <w:pStyle w:val="Studys"/>
      </w:pPr>
      <w:r>
        <w:rPr>
          <w:b/>
          <w:bCs/>
        </w:rPr>
        <w:t>Assembler et décomposer</w:t>
      </w:r>
    </w:p>
    <w:p w14:paraId="717CA94C" w14:textId="77777777" w:rsidR="004A3AAC" w:rsidRDefault="00000000">
      <w:pPr>
        <w:pStyle w:val="Studys"/>
      </w:pPr>
      <w:r>
        <w:t>1) Un losange et des triangles particuliers</w:t>
      </w:r>
    </w:p>
    <w:p w14:paraId="5677C9A3" w14:textId="77777777" w:rsidR="004A3AAC" w:rsidRDefault="00000000">
      <w:pPr>
        <w:pStyle w:val="Studys"/>
      </w:pPr>
      <w:r>
        <w:t>Voici un losange.</w:t>
      </w:r>
    </w:p>
    <w:p w14:paraId="4C7F43F6" w14:textId="77777777" w:rsidR="004A3AAC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24DF5E" wp14:editId="5699EBF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574360" cy="1434600"/>
            <wp:effectExtent l="0" t="0" r="0" b="0"/>
            <wp:wrapSquare wrapText="bothSides"/>
            <wp:docPr id="2098193568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4360" cy="143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5F14BA" w14:textId="77777777" w:rsidR="004A3AAC" w:rsidRDefault="004A3AAC">
      <w:pPr>
        <w:pStyle w:val="Studys"/>
      </w:pPr>
    </w:p>
    <w:p w14:paraId="5FAAEDAC" w14:textId="77777777" w:rsidR="004A3AAC" w:rsidRDefault="004A3AAC">
      <w:pPr>
        <w:pStyle w:val="Studys"/>
      </w:pPr>
    </w:p>
    <w:p w14:paraId="3B6CD1FA" w14:textId="77777777" w:rsidR="004A3AAC" w:rsidRDefault="004A3AAC">
      <w:pPr>
        <w:pStyle w:val="Studys"/>
      </w:pPr>
    </w:p>
    <w:p w14:paraId="58C02C46" w14:textId="77777777" w:rsidR="004A3AAC" w:rsidRDefault="00000000">
      <w:pPr>
        <w:pStyle w:val="Studys"/>
      </w:pPr>
      <w:r>
        <w:t xml:space="preserve">a. Cite deux triangles isocèles dont le sommet principal est le sommet d’un angle aigu, et dont la réunion forme le losange en entier : </w:t>
      </w:r>
      <w:r>
        <w:rPr>
          <w:shd w:val="clear" w:color="auto" w:fill="CCFFCC"/>
        </w:rPr>
        <w:t>_   _</w:t>
      </w:r>
      <w:r>
        <w:t xml:space="preserve"> et </w:t>
      </w:r>
      <w:r>
        <w:rPr>
          <w:shd w:val="clear" w:color="auto" w:fill="CCFFCC"/>
        </w:rPr>
        <w:t>_   _</w:t>
      </w:r>
    </w:p>
    <w:p w14:paraId="5F6F6C12" w14:textId="77777777" w:rsidR="004A3AAC" w:rsidRDefault="004A3AAC">
      <w:pPr>
        <w:pStyle w:val="Studys"/>
      </w:pPr>
    </w:p>
    <w:p w14:paraId="5091C4EE" w14:textId="77777777" w:rsidR="004A3AAC" w:rsidRDefault="00000000">
      <w:pPr>
        <w:pStyle w:val="Studys"/>
      </w:pPr>
      <w:r>
        <w:t xml:space="preserve">b. Cite deux triangles isocèles dont le sommet principal est le sommet d’un angle obtus, et dont la réunion forme le losange en entier : </w:t>
      </w:r>
      <w:r>
        <w:rPr>
          <w:shd w:val="clear" w:color="auto" w:fill="CCFFCC"/>
        </w:rPr>
        <w:t>_   _</w:t>
      </w:r>
      <w:r>
        <w:t xml:space="preserve"> et </w:t>
      </w:r>
      <w:r>
        <w:rPr>
          <w:shd w:val="clear" w:color="auto" w:fill="CCFFCC"/>
        </w:rPr>
        <w:t>_   _</w:t>
      </w:r>
    </w:p>
    <w:p w14:paraId="033CC8DD" w14:textId="77777777" w:rsidR="004A3AAC" w:rsidRDefault="004A3AAC">
      <w:pPr>
        <w:pStyle w:val="Studys"/>
      </w:pPr>
    </w:p>
    <w:p w14:paraId="4DF27710" w14:textId="77777777" w:rsidR="004A3AAC" w:rsidRDefault="00000000">
      <w:pPr>
        <w:pStyle w:val="Studys"/>
      </w:pPr>
      <w:r>
        <w:t>c. On appelle I l’intersection des deux diagonales.</w:t>
      </w:r>
    </w:p>
    <w:p w14:paraId="69CE842B" w14:textId="62A20E2F" w:rsidR="004A3AAC" w:rsidRDefault="00000000">
      <w:pPr>
        <w:pStyle w:val="Studys"/>
      </w:pPr>
      <w:r>
        <w:t xml:space="preserve">Cite quatre triangles rectangles dont la réunion forme le losange en entier : </w:t>
      </w:r>
      <w:r>
        <w:rPr>
          <w:shd w:val="clear" w:color="auto" w:fill="CCFFCC"/>
        </w:rPr>
        <w:t>_   _</w:t>
      </w:r>
      <w:r>
        <w:t xml:space="preserve">, </w:t>
      </w:r>
      <w:r>
        <w:rPr>
          <w:shd w:val="clear" w:color="auto" w:fill="CCFFCC"/>
        </w:rPr>
        <w:t>_   _</w:t>
      </w:r>
      <w:r>
        <w:t xml:space="preserve">, </w:t>
      </w:r>
      <w:r>
        <w:rPr>
          <w:shd w:val="clear" w:color="auto" w:fill="CCFFCC"/>
        </w:rPr>
        <w:t>_   _</w:t>
      </w:r>
      <w:r>
        <w:t xml:space="preserve"> et </w:t>
      </w:r>
      <w:r>
        <w:rPr>
          <w:shd w:val="clear" w:color="auto" w:fill="CCFFCC"/>
        </w:rPr>
        <w:t>_   _</w:t>
      </w:r>
    </w:p>
    <w:p w14:paraId="32B150EB" w14:textId="77777777" w:rsidR="004A3AAC" w:rsidRDefault="004A3AAC">
      <w:pPr>
        <w:pStyle w:val="Studys"/>
      </w:pPr>
    </w:p>
    <w:p w14:paraId="577A2568" w14:textId="77777777" w:rsidR="004A3AAC" w:rsidRDefault="00000000">
      <w:pPr>
        <w:pStyle w:val="Studys"/>
      </w:pPr>
      <w:r>
        <w:t xml:space="preserve">d. Complète : Si ces quatre triangles rectangles sont aussi isocèles, alors ce losange est aussi un </w:t>
      </w:r>
      <w:r>
        <w:rPr>
          <w:shd w:val="clear" w:color="auto" w:fill="CCFFCC"/>
        </w:rPr>
        <w:t>_   _</w:t>
      </w:r>
    </w:p>
    <w:p w14:paraId="03F9DF0D" w14:textId="77777777" w:rsidR="004A3AAC" w:rsidRDefault="004A3AAC">
      <w:pPr>
        <w:pStyle w:val="Studys"/>
      </w:pPr>
    </w:p>
    <w:p w14:paraId="23EEA827" w14:textId="77777777" w:rsidR="004A3AAC" w:rsidRDefault="00000000">
      <w:pPr>
        <w:pStyle w:val="Studys"/>
      </w:pPr>
      <w:r>
        <w:lastRenderedPageBreak/>
        <w:t>2) De quelles figures simples est composée cette figure géométrique ?</w:t>
      </w:r>
    </w:p>
    <w:p w14:paraId="15B59D03" w14:textId="77777777" w:rsidR="004A3AAC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9FD71BD" wp14:editId="3B013CCC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305000" cy="1292760"/>
            <wp:effectExtent l="0" t="0" r="9450" b="2640"/>
            <wp:wrapSquare wrapText="bothSides"/>
            <wp:docPr id="738968075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5000" cy="129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554272" w14:textId="77777777" w:rsidR="004A3AAC" w:rsidRDefault="004A3AAC">
      <w:pPr>
        <w:pStyle w:val="Studys"/>
      </w:pPr>
    </w:p>
    <w:p w14:paraId="28E2FEC2" w14:textId="77777777" w:rsidR="004A3AAC" w:rsidRDefault="004A3AAC">
      <w:pPr>
        <w:pStyle w:val="Studys"/>
      </w:pPr>
    </w:p>
    <w:p w14:paraId="27542F52" w14:textId="77777777" w:rsidR="004A3AAC" w:rsidRDefault="004A3AAC">
      <w:pPr>
        <w:pStyle w:val="Studys"/>
      </w:pPr>
    </w:p>
    <w:p w14:paraId="63A82445" w14:textId="77777777" w:rsidR="004A3AAC" w:rsidRDefault="00000000">
      <w:pPr>
        <w:pStyle w:val="Studys"/>
      </w:pPr>
      <w:r>
        <w:rPr>
          <w:shd w:val="clear" w:color="auto" w:fill="CCFFCC"/>
        </w:rPr>
        <w:t>_   _</w:t>
      </w:r>
    </w:p>
    <w:p w14:paraId="44844FD8" w14:textId="77777777" w:rsidR="004A3AAC" w:rsidRDefault="004A3AAC">
      <w:pPr>
        <w:pStyle w:val="Studys"/>
      </w:pPr>
    </w:p>
    <w:p w14:paraId="22F7F713" w14:textId="77777777" w:rsidR="004A3AAC" w:rsidRDefault="00000000">
      <w:pPr>
        <w:pStyle w:val="Studys"/>
      </w:pPr>
      <w:r>
        <w:t>3) Tangram</w:t>
      </w:r>
    </w:p>
    <w:p w14:paraId="1DCE5312" w14:textId="77777777" w:rsidR="004A3AAC" w:rsidRDefault="00000000">
      <w:pPr>
        <w:pStyle w:val="Studys"/>
      </w:pPr>
      <w:r>
        <w:t>Le tangram est un jeu d’origine chinoise, datant probablement du XIXe siècle.</w:t>
      </w:r>
    </w:p>
    <w:p w14:paraId="0F5591BD" w14:textId="77777777" w:rsidR="004A3AAC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39862F7B" wp14:editId="6BD86590">
            <wp:simplePos x="0" y="0"/>
            <wp:positionH relativeFrom="column">
              <wp:posOffset>504359</wp:posOffset>
            </wp:positionH>
            <wp:positionV relativeFrom="paragraph">
              <wp:posOffset>-41400</wp:posOffset>
            </wp:positionV>
            <wp:extent cx="2219399" cy="2209680"/>
            <wp:effectExtent l="0" t="0" r="9451" b="120"/>
            <wp:wrapSquare wrapText="bothSides"/>
            <wp:docPr id="1060830386" name="Imag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9399" cy="220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C4BBFA" w14:textId="77777777" w:rsidR="004A3AAC" w:rsidRDefault="004A3AAC">
      <w:pPr>
        <w:pStyle w:val="Studys"/>
      </w:pPr>
    </w:p>
    <w:p w14:paraId="766C4820" w14:textId="77777777" w:rsidR="004A3AAC" w:rsidRDefault="004A3AAC">
      <w:pPr>
        <w:pStyle w:val="Studys"/>
      </w:pPr>
    </w:p>
    <w:p w14:paraId="3317D974" w14:textId="77777777" w:rsidR="004A3AAC" w:rsidRDefault="004A3AAC">
      <w:pPr>
        <w:pStyle w:val="Studys"/>
      </w:pPr>
    </w:p>
    <w:p w14:paraId="34FE0B49" w14:textId="77777777" w:rsidR="004A3AAC" w:rsidRDefault="004A3AAC">
      <w:pPr>
        <w:pStyle w:val="Studys"/>
      </w:pPr>
    </w:p>
    <w:p w14:paraId="1103C8B0" w14:textId="77777777" w:rsidR="004A3AAC" w:rsidRDefault="004A3AAC">
      <w:pPr>
        <w:pStyle w:val="Studys"/>
      </w:pPr>
    </w:p>
    <w:p w14:paraId="5936C142" w14:textId="77777777" w:rsidR="004A3AAC" w:rsidRDefault="00000000">
      <w:pPr>
        <w:pStyle w:val="Studys"/>
      </w:pPr>
      <w:r>
        <w:t xml:space="preserve">a. Combien y a-t-il de triangles ? </w:t>
      </w:r>
      <w:r>
        <w:rPr>
          <w:shd w:val="clear" w:color="auto" w:fill="CCFFCC"/>
        </w:rPr>
        <w:t>_   _</w:t>
      </w:r>
    </w:p>
    <w:p w14:paraId="24A0D918" w14:textId="77777777" w:rsidR="004A3AAC" w:rsidRDefault="00000000">
      <w:pPr>
        <w:pStyle w:val="Studys"/>
      </w:pPr>
      <w:r>
        <w:t xml:space="preserve">b. La figure rose est un </w:t>
      </w:r>
      <w:r>
        <w:rPr>
          <w:shd w:val="clear" w:color="auto" w:fill="CCFFCC"/>
        </w:rPr>
        <w:t>_   _</w:t>
      </w:r>
    </w:p>
    <w:p w14:paraId="49B53892" w14:textId="77777777" w:rsidR="004A3AAC" w:rsidRDefault="00000000">
      <w:pPr>
        <w:pStyle w:val="Studys"/>
      </w:pPr>
      <w:r>
        <w:t xml:space="preserve">c. La figure jaune est un </w:t>
      </w:r>
      <w:r>
        <w:rPr>
          <w:shd w:val="clear" w:color="auto" w:fill="CCFFCC"/>
        </w:rPr>
        <w:t>_   _</w:t>
      </w:r>
    </w:p>
    <w:p w14:paraId="4848247C" w14:textId="77777777" w:rsidR="004A3AAC" w:rsidRDefault="004A3AAC">
      <w:pPr>
        <w:pStyle w:val="Studys"/>
      </w:pPr>
    </w:p>
    <w:p w14:paraId="12AC9506" w14:textId="77777777" w:rsidR="004A3AAC" w:rsidRDefault="004A3AAC">
      <w:pPr>
        <w:pStyle w:val="Studys"/>
      </w:pPr>
    </w:p>
    <w:p w14:paraId="01DDB0D8" w14:textId="77777777" w:rsidR="004A3AAC" w:rsidRDefault="00000000">
      <w:pPr>
        <w:pStyle w:val="Studys"/>
      </w:pPr>
      <w:r>
        <w:lastRenderedPageBreak/>
        <w:t>4) En Irlande, l’île Devenish est connue pour ses tours rondes, dont voici une photographie.</w:t>
      </w:r>
    </w:p>
    <w:p w14:paraId="30D601A5" w14:textId="77777777" w:rsidR="004A3AAC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3" behindDoc="0" locked="0" layoutInCell="1" allowOverlap="1" wp14:anchorId="67BD2405" wp14:editId="5E1BC46F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304360" cy="3457080"/>
            <wp:effectExtent l="0" t="0" r="690" b="0"/>
            <wp:wrapSquare wrapText="bothSides"/>
            <wp:docPr id="156876331" name="Imag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4360" cy="3457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09F31C" w14:textId="77777777" w:rsidR="004A3AAC" w:rsidRDefault="004A3AAC">
      <w:pPr>
        <w:pStyle w:val="Studys"/>
      </w:pPr>
    </w:p>
    <w:p w14:paraId="21C02D53" w14:textId="77777777" w:rsidR="004A3AAC" w:rsidRDefault="004A3AAC">
      <w:pPr>
        <w:pStyle w:val="Studys"/>
      </w:pPr>
    </w:p>
    <w:p w14:paraId="64978CD0" w14:textId="77777777" w:rsidR="004A3AAC" w:rsidRDefault="004A3AAC">
      <w:pPr>
        <w:pStyle w:val="Studys"/>
      </w:pPr>
    </w:p>
    <w:p w14:paraId="2501E23A" w14:textId="77777777" w:rsidR="004A3AAC" w:rsidRDefault="004A3AAC">
      <w:pPr>
        <w:pStyle w:val="Studys"/>
      </w:pPr>
    </w:p>
    <w:p w14:paraId="54509CAB" w14:textId="77777777" w:rsidR="004A3AAC" w:rsidRDefault="004A3AAC">
      <w:pPr>
        <w:pStyle w:val="Studys"/>
      </w:pPr>
    </w:p>
    <w:p w14:paraId="33971E8B" w14:textId="77777777" w:rsidR="004A3AAC" w:rsidRDefault="004A3AAC">
      <w:pPr>
        <w:pStyle w:val="Studys"/>
      </w:pPr>
    </w:p>
    <w:p w14:paraId="477B8CD8" w14:textId="77777777" w:rsidR="004A3AAC" w:rsidRDefault="004A3AAC">
      <w:pPr>
        <w:pStyle w:val="Studys"/>
      </w:pPr>
    </w:p>
    <w:p w14:paraId="69D705D8" w14:textId="77777777" w:rsidR="004A3AAC" w:rsidRDefault="004A3AAC">
      <w:pPr>
        <w:pStyle w:val="Studys"/>
      </w:pPr>
    </w:p>
    <w:p w14:paraId="79082554" w14:textId="77777777" w:rsidR="004A3AAC" w:rsidRDefault="00000000">
      <w:pPr>
        <w:pStyle w:val="Studys"/>
      </w:pPr>
      <w:r>
        <w:t>a. Cite deux solides connus dont cette tour est constituée :</w:t>
      </w:r>
    </w:p>
    <w:p w14:paraId="488CFD01" w14:textId="77777777" w:rsidR="004A3AAC" w:rsidRDefault="00000000">
      <w:pPr>
        <w:pStyle w:val="Studys"/>
      </w:pPr>
      <w:r>
        <w:rPr>
          <w:shd w:val="clear" w:color="auto" w:fill="CCFFCC"/>
        </w:rPr>
        <w:t xml:space="preserve">_   _ </w:t>
      </w:r>
      <w:r>
        <w:t xml:space="preserve">  </w:t>
      </w:r>
      <w:r>
        <w:rPr>
          <w:shd w:val="clear" w:color="auto" w:fill="CCFFCC"/>
        </w:rPr>
        <w:t>_   _</w:t>
      </w:r>
      <w:r>
        <w:t xml:space="preserve">  </w:t>
      </w:r>
    </w:p>
    <w:p w14:paraId="63D2E202" w14:textId="77777777" w:rsidR="004A3AAC" w:rsidRDefault="004A3AAC">
      <w:pPr>
        <w:pStyle w:val="Studys"/>
      </w:pPr>
    </w:p>
    <w:p w14:paraId="2C354DFB" w14:textId="77777777" w:rsidR="004A3AAC" w:rsidRDefault="00000000">
      <w:pPr>
        <w:pStyle w:val="Studys"/>
      </w:pPr>
      <w:r>
        <w:t>b. Si on veut faire un schéma dans le plan (une coupe) de cette tour, quelles figures planes bien connues faut-il dessiner ?</w:t>
      </w:r>
    </w:p>
    <w:p w14:paraId="13FD5534" w14:textId="77777777" w:rsidR="004A3AAC" w:rsidRDefault="00000000">
      <w:pPr>
        <w:pStyle w:val="Studys"/>
      </w:pPr>
      <w:r>
        <w:rPr>
          <w:shd w:val="clear" w:color="auto" w:fill="CCFFCC"/>
        </w:rPr>
        <w:t>_   _</w:t>
      </w:r>
    </w:p>
    <w:p w14:paraId="78BA5626" w14:textId="77777777" w:rsidR="004A3AAC" w:rsidRDefault="004A3AAC">
      <w:pPr>
        <w:pStyle w:val="Studys"/>
      </w:pPr>
    </w:p>
    <w:p w14:paraId="1F87DABB" w14:textId="77777777" w:rsidR="004A3AAC" w:rsidRDefault="004A3AAC">
      <w:pPr>
        <w:pStyle w:val="Studys"/>
      </w:pPr>
    </w:p>
    <w:p w14:paraId="39DEF334" w14:textId="77777777" w:rsidR="004A3AAC" w:rsidRDefault="004A3AAC">
      <w:pPr>
        <w:pStyle w:val="Studys"/>
      </w:pPr>
    </w:p>
    <w:sectPr w:rsidR="004A3AAC">
      <w:footerReference w:type="default" r:id="rId11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8D8C50" w14:textId="77777777" w:rsidR="00986A22" w:rsidRDefault="00986A22">
      <w:r>
        <w:separator/>
      </w:r>
    </w:p>
  </w:endnote>
  <w:endnote w:type="continuationSeparator" w:id="0">
    <w:p w14:paraId="57A5EC02" w14:textId="77777777" w:rsidR="00986A22" w:rsidRDefault="0098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9FECF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3681A" w14:textId="77777777" w:rsidR="00986A22" w:rsidRDefault="00986A22">
      <w:r>
        <w:rPr>
          <w:color w:val="000000"/>
        </w:rPr>
        <w:separator/>
      </w:r>
    </w:p>
  </w:footnote>
  <w:footnote w:type="continuationSeparator" w:id="0">
    <w:p w14:paraId="5367A805" w14:textId="77777777" w:rsidR="00986A22" w:rsidRDefault="00986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D217B"/>
    <w:multiLevelType w:val="multilevel"/>
    <w:tmpl w:val="57B40F5E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533938"/>
    <w:multiLevelType w:val="multilevel"/>
    <w:tmpl w:val="D0D652D2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2" w15:restartNumberingAfterBreak="0">
    <w:nsid w:val="1F941B8F"/>
    <w:multiLevelType w:val="multilevel"/>
    <w:tmpl w:val="FC0E590E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2CF"/>
    <w:multiLevelType w:val="multilevel"/>
    <w:tmpl w:val="8BBAFB2C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4" w15:restartNumberingAfterBreak="0">
    <w:nsid w:val="2CC52C51"/>
    <w:multiLevelType w:val="multilevel"/>
    <w:tmpl w:val="D8ACD220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4522AA"/>
    <w:multiLevelType w:val="multilevel"/>
    <w:tmpl w:val="3048C21C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7E2309"/>
    <w:multiLevelType w:val="multilevel"/>
    <w:tmpl w:val="982ECC7C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7" w15:restartNumberingAfterBreak="0">
    <w:nsid w:val="5ADB5DE9"/>
    <w:multiLevelType w:val="multilevel"/>
    <w:tmpl w:val="15385B24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4169F"/>
    <w:multiLevelType w:val="multilevel"/>
    <w:tmpl w:val="081A2712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16816F6"/>
    <w:multiLevelType w:val="multilevel"/>
    <w:tmpl w:val="40EC1466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61FE0F22"/>
    <w:multiLevelType w:val="multilevel"/>
    <w:tmpl w:val="98F44C54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70FA4"/>
    <w:multiLevelType w:val="multilevel"/>
    <w:tmpl w:val="8A6E33D8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82567"/>
    <w:multiLevelType w:val="multilevel"/>
    <w:tmpl w:val="45E61ACA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3" w15:restartNumberingAfterBreak="0">
    <w:nsid w:val="6EE47E92"/>
    <w:multiLevelType w:val="multilevel"/>
    <w:tmpl w:val="FB2A3B7C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C7A58"/>
    <w:multiLevelType w:val="multilevel"/>
    <w:tmpl w:val="8E168AB6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03471649">
    <w:abstractNumId w:val="8"/>
  </w:num>
  <w:num w:numId="2" w16cid:durableId="857693746">
    <w:abstractNumId w:val="13"/>
  </w:num>
  <w:num w:numId="3" w16cid:durableId="965430644">
    <w:abstractNumId w:val="11"/>
  </w:num>
  <w:num w:numId="4" w16cid:durableId="1699820589">
    <w:abstractNumId w:val="4"/>
  </w:num>
  <w:num w:numId="5" w16cid:durableId="1257983573">
    <w:abstractNumId w:val="10"/>
  </w:num>
  <w:num w:numId="6" w16cid:durableId="1973553084">
    <w:abstractNumId w:val="9"/>
  </w:num>
  <w:num w:numId="7" w16cid:durableId="427433779">
    <w:abstractNumId w:val="12"/>
  </w:num>
  <w:num w:numId="8" w16cid:durableId="938369283">
    <w:abstractNumId w:val="3"/>
  </w:num>
  <w:num w:numId="9" w16cid:durableId="1945992874">
    <w:abstractNumId w:val="0"/>
  </w:num>
  <w:num w:numId="10" w16cid:durableId="1277449672">
    <w:abstractNumId w:val="1"/>
  </w:num>
  <w:num w:numId="11" w16cid:durableId="806052385">
    <w:abstractNumId w:val="5"/>
  </w:num>
  <w:num w:numId="12" w16cid:durableId="1722709043">
    <w:abstractNumId w:val="7"/>
  </w:num>
  <w:num w:numId="13" w16cid:durableId="93408894">
    <w:abstractNumId w:val="2"/>
  </w:num>
  <w:num w:numId="14" w16cid:durableId="1827285263">
    <w:abstractNumId w:val="14"/>
  </w:num>
  <w:num w:numId="15" w16cid:durableId="4357525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A3AAC"/>
    <w:rsid w:val="004A3AAC"/>
    <w:rsid w:val="006314E8"/>
    <w:rsid w:val="00986A22"/>
    <w:rsid w:val="00996FD6"/>
    <w:rsid w:val="00EE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3F956"/>
  <w15:docId w15:val="{D224C252-D6FB-4E80-A40F-1028E49D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Standard"/>
    <w:pPr>
      <w:spacing w:line="360" w:lineRule="auto"/>
    </w:pPr>
    <w:rPr>
      <w:rFonts w:ascii="Verdana" w:eastAsia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rPr>
      <w:rFonts w:ascii="Verdana" w:eastAsia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199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2024-11-09T06:50:00Z</dcterms:created>
  <dcterms:modified xsi:type="dcterms:W3CDTF">2024-11-09T06:51:00Z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