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0643D" w14:textId="77777777" w:rsidR="000356D1" w:rsidRDefault="000356D1" w:rsidP="001E2F1B">
      <w:pPr>
        <w:pStyle w:val="Studys"/>
        <w:rPr>
          <w:b/>
          <w:bCs/>
          <w:color w:val="EE0000"/>
        </w:rPr>
      </w:pPr>
      <w:r w:rsidRPr="000356D1">
        <w:rPr>
          <w:b/>
          <w:bCs/>
          <w:color w:val="EE0000"/>
        </w:rPr>
        <w:t>CULTURE : PLATON, EULER ET ESCHER</w:t>
      </w:r>
    </w:p>
    <w:p w14:paraId="26D129F8" w14:textId="77777777" w:rsidR="000356D1" w:rsidRDefault="000356D1" w:rsidP="000356D1">
      <w:pPr>
        <w:pStyle w:val="Studys"/>
        <w:shd w:val="clear" w:color="auto" w:fill="FFFFCC"/>
      </w:pPr>
      <w:r w:rsidRPr="000356D1">
        <w:t xml:space="preserve">Platon (428–348 av. J.-C.) était un philosophe de l’Antiquité. </w:t>
      </w:r>
    </w:p>
    <w:p w14:paraId="49E1E733" w14:textId="2E031FF8" w:rsidR="000356D1" w:rsidRDefault="000356D1" w:rsidP="000356D1">
      <w:pPr>
        <w:pStyle w:val="Studys"/>
        <w:shd w:val="clear" w:color="auto" w:fill="FFFFCC"/>
      </w:pPr>
      <w:r w:rsidRPr="000356D1">
        <w:t>Dans les écrits qu’il nous a laissés, et qui sont rédigés sous forme de dialogues, il fait un lien entre la géométrie dans l’espace et la création : le feu, c’est le tétraèdre. La terre, c’est le cube. Entre les deux, Platon place l’eau, qui est l’icosaèdre, et l’air, l’octaèdre, etc.</w:t>
      </w:r>
    </w:p>
    <w:p w14:paraId="5B1E21CA" w14:textId="77777777" w:rsidR="000356D1" w:rsidRDefault="000356D1" w:rsidP="000356D1">
      <w:pPr>
        <w:pStyle w:val="Studys"/>
      </w:pPr>
    </w:p>
    <w:p w14:paraId="44B698FF" w14:textId="5BB12780" w:rsidR="000356D1" w:rsidRDefault="000356D1" w:rsidP="000356D1">
      <w:pPr>
        <w:pStyle w:val="Studys"/>
      </w:pPr>
      <w:r>
        <w:t>1) Les solides de Platon</w:t>
      </w:r>
    </w:p>
    <w:p w14:paraId="2B811EB1" w14:textId="5604A1B5" w:rsidR="000356D1" w:rsidRDefault="000356D1" w:rsidP="000356D1">
      <w:pPr>
        <w:pStyle w:val="Studys"/>
      </w:pPr>
      <w:r>
        <w:t>a. Quelques polyèdres, qu’on appelle solides de Platon, sont décrits dans ce tableau.  Complète-le.</w:t>
      </w:r>
    </w:p>
    <w:tbl>
      <w:tblPr>
        <w:tblStyle w:val="Grilledutableau"/>
        <w:tblW w:w="0" w:type="auto"/>
        <w:tblLook w:val="04A0" w:firstRow="1" w:lastRow="0" w:firstColumn="1" w:lastColumn="0" w:noHBand="0" w:noVBand="1"/>
      </w:tblPr>
      <w:tblGrid>
        <w:gridCol w:w="1576"/>
        <w:gridCol w:w="1610"/>
        <w:gridCol w:w="1817"/>
        <w:gridCol w:w="1818"/>
        <w:gridCol w:w="1817"/>
        <w:gridCol w:w="1818"/>
      </w:tblGrid>
      <w:tr w:rsidR="000356D1" w14:paraId="5C206C3B" w14:textId="77777777" w:rsidTr="000356D1">
        <w:tc>
          <w:tcPr>
            <w:tcW w:w="1576" w:type="dxa"/>
            <w:shd w:val="clear" w:color="auto" w:fill="C5D3FF"/>
          </w:tcPr>
          <w:p w14:paraId="1A2C731C" w14:textId="2BB2E54B" w:rsidR="000356D1" w:rsidRDefault="000356D1" w:rsidP="000356D1">
            <w:pPr>
              <w:pStyle w:val="Studys"/>
            </w:pPr>
            <w:r>
              <w:t>Nom</w:t>
            </w:r>
          </w:p>
        </w:tc>
        <w:tc>
          <w:tcPr>
            <w:tcW w:w="1610" w:type="dxa"/>
            <w:shd w:val="clear" w:color="auto" w:fill="C5D3FF"/>
          </w:tcPr>
          <w:p w14:paraId="3648BEA2" w14:textId="09D640EF" w:rsidR="000356D1" w:rsidRDefault="000356D1" w:rsidP="000356D1">
            <w:pPr>
              <w:pStyle w:val="Studys"/>
              <w:jc w:val="center"/>
            </w:pPr>
            <w:r>
              <w:t>Image</w:t>
            </w:r>
          </w:p>
        </w:tc>
        <w:tc>
          <w:tcPr>
            <w:tcW w:w="1817" w:type="dxa"/>
            <w:shd w:val="clear" w:color="auto" w:fill="C5D3FF"/>
          </w:tcPr>
          <w:p w14:paraId="65572847" w14:textId="77777777" w:rsidR="000356D1" w:rsidRDefault="000356D1" w:rsidP="000356D1">
            <w:pPr>
              <w:pStyle w:val="Studys"/>
              <w:jc w:val="center"/>
            </w:pPr>
            <w:r>
              <w:t xml:space="preserve">Nombre de face : </w:t>
            </w:r>
          </w:p>
          <w:p w14:paraId="1FC60EF1" w14:textId="0E2CBCE4" w:rsidR="000356D1" w:rsidRDefault="000356D1" w:rsidP="000356D1">
            <w:pPr>
              <w:pStyle w:val="Studys"/>
              <w:jc w:val="center"/>
            </w:pPr>
            <w:r>
              <w:t>F</w:t>
            </w:r>
          </w:p>
        </w:tc>
        <w:tc>
          <w:tcPr>
            <w:tcW w:w="1818" w:type="dxa"/>
            <w:shd w:val="clear" w:color="auto" w:fill="C5D3FF"/>
          </w:tcPr>
          <w:p w14:paraId="0C37EEF9" w14:textId="78B753DD" w:rsidR="000356D1" w:rsidRDefault="000356D1" w:rsidP="000356D1">
            <w:pPr>
              <w:pStyle w:val="Studys"/>
              <w:jc w:val="center"/>
            </w:pPr>
            <w:r>
              <w:t>Nombre de sommet : S</w:t>
            </w:r>
          </w:p>
        </w:tc>
        <w:tc>
          <w:tcPr>
            <w:tcW w:w="1817" w:type="dxa"/>
            <w:shd w:val="clear" w:color="auto" w:fill="C5D3FF"/>
          </w:tcPr>
          <w:p w14:paraId="58D77B81" w14:textId="2EE249C0" w:rsidR="000356D1" w:rsidRDefault="000356D1" w:rsidP="000356D1">
            <w:pPr>
              <w:pStyle w:val="Studys"/>
              <w:jc w:val="center"/>
            </w:pPr>
            <w:r>
              <w:t>Nombre d’arêtes : A</w:t>
            </w:r>
          </w:p>
        </w:tc>
        <w:tc>
          <w:tcPr>
            <w:tcW w:w="1818" w:type="dxa"/>
            <w:shd w:val="clear" w:color="auto" w:fill="C5D3FF"/>
          </w:tcPr>
          <w:p w14:paraId="7FACF703" w14:textId="77777777" w:rsidR="000356D1" w:rsidRDefault="000356D1" w:rsidP="000356D1">
            <w:pPr>
              <w:pStyle w:val="Studys"/>
              <w:jc w:val="center"/>
            </w:pPr>
            <w:r>
              <w:t>Calcul</w:t>
            </w:r>
          </w:p>
          <w:p w14:paraId="5DA9F4C7" w14:textId="35D647AB" w:rsidR="000356D1" w:rsidRDefault="000356D1" w:rsidP="000356D1">
            <w:pPr>
              <w:pStyle w:val="Studys"/>
              <w:jc w:val="center"/>
            </w:pPr>
            <w:r>
              <w:t>S-A+F</w:t>
            </w:r>
          </w:p>
        </w:tc>
      </w:tr>
      <w:tr w:rsidR="000356D1" w14:paraId="16B888CC" w14:textId="77777777" w:rsidTr="000356D1">
        <w:tc>
          <w:tcPr>
            <w:tcW w:w="1576" w:type="dxa"/>
            <w:shd w:val="clear" w:color="auto" w:fill="C5D3FF"/>
          </w:tcPr>
          <w:p w14:paraId="62E4E986" w14:textId="10FAE09C" w:rsidR="000356D1" w:rsidRDefault="000356D1" w:rsidP="000356D1">
            <w:pPr>
              <w:pStyle w:val="Studys"/>
            </w:pPr>
            <w:r>
              <w:t>Tétraèdre</w:t>
            </w:r>
          </w:p>
        </w:tc>
        <w:tc>
          <w:tcPr>
            <w:tcW w:w="1610" w:type="dxa"/>
          </w:tcPr>
          <w:p w14:paraId="02DFAE92" w14:textId="10C6E1B5" w:rsidR="000356D1" w:rsidRDefault="000356D1" w:rsidP="000356D1">
            <w:pPr>
              <w:pStyle w:val="Studys"/>
              <w:jc w:val="center"/>
            </w:pPr>
            <w:r>
              <w:drawing>
                <wp:inline distT="0" distB="0" distL="0" distR="0" wp14:anchorId="38CD8B0F" wp14:editId="405CA207">
                  <wp:extent cx="828571" cy="752381"/>
                  <wp:effectExtent l="0" t="0" r="0" b="0"/>
                  <wp:docPr id="10067117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671176" name=""/>
                          <pic:cNvPicPr/>
                        </pic:nvPicPr>
                        <pic:blipFill>
                          <a:blip r:embed="rId7"/>
                          <a:stretch>
                            <a:fillRect/>
                          </a:stretch>
                        </pic:blipFill>
                        <pic:spPr>
                          <a:xfrm>
                            <a:off x="0" y="0"/>
                            <a:ext cx="828571" cy="752381"/>
                          </a:xfrm>
                          <a:prstGeom prst="rect">
                            <a:avLst/>
                          </a:prstGeom>
                        </pic:spPr>
                      </pic:pic>
                    </a:graphicData>
                  </a:graphic>
                </wp:inline>
              </w:drawing>
            </w:r>
          </w:p>
        </w:tc>
        <w:tc>
          <w:tcPr>
            <w:tcW w:w="1817" w:type="dxa"/>
          </w:tcPr>
          <w:p w14:paraId="5A38D84D" w14:textId="77777777" w:rsidR="000356D1" w:rsidRDefault="000356D1" w:rsidP="000356D1">
            <w:pPr>
              <w:pStyle w:val="Studys"/>
              <w:jc w:val="center"/>
            </w:pPr>
          </w:p>
        </w:tc>
        <w:tc>
          <w:tcPr>
            <w:tcW w:w="1818" w:type="dxa"/>
          </w:tcPr>
          <w:p w14:paraId="51CEE3D5" w14:textId="77777777" w:rsidR="000356D1" w:rsidRDefault="000356D1" w:rsidP="000356D1">
            <w:pPr>
              <w:pStyle w:val="Studys"/>
              <w:jc w:val="center"/>
            </w:pPr>
          </w:p>
        </w:tc>
        <w:tc>
          <w:tcPr>
            <w:tcW w:w="1817" w:type="dxa"/>
          </w:tcPr>
          <w:p w14:paraId="09073567" w14:textId="77777777" w:rsidR="000356D1" w:rsidRDefault="000356D1" w:rsidP="000356D1">
            <w:pPr>
              <w:pStyle w:val="Studys"/>
              <w:jc w:val="center"/>
            </w:pPr>
          </w:p>
        </w:tc>
        <w:tc>
          <w:tcPr>
            <w:tcW w:w="1818" w:type="dxa"/>
          </w:tcPr>
          <w:p w14:paraId="74986DC8" w14:textId="77777777" w:rsidR="000356D1" w:rsidRDefault="000356D1" w:rsidP="000356D1">
            <w:pPr>
              <w:pStyle w:val="Studys"/>
              <w:jc w:val="center"/>
            </w:pPr>
          </w:p>
        </w:tc>
      </w:tr>
      <w:tr w:rsidR="000356D1" w14:paraId="55241D45" w14:textId="77777777" w:rsidTr="000356D1">
        <w:tc>
          <w:tcPr>
            <w:tcW w:w="1576" w:type="dxa"/>
            <w:shd w:val="clear" w:color="auto" w:fill="C5D3FF"/>
          </w:tcPr>
          <w:p w14:paraId="4064A664" w14:textId="47C720F3" w:rsidR="000356D1" w:rsidRDefault="000356D1" w:rsidP="000356D1">
            <w:pPr>
              <w:pStyle w:val="Studys"/>
            </w:pPr>
            <w:r>
              <w:t>Cube</w:t>
            </w:r>
          </w:p>
        </w:tc>
        <w:tc>
          <w:tcPr>
            <w:tcW w:w="1610" w:type="dxa"/>
          </w:tcPr>
          <w:p w14:paraId="70503194" w14:textId="34793AE3" w:rsidR="000356D1" w:rsidRDefault="000356D1" w:rsidP="000356D1">
            <w:pPr>
              <w:pStyle w:val="Studys"/>
              <w:jc w:val="center"/>
            </w:pPr>
            <w:r>
              <w:drawing>
                <wp:inline distT="0" distB="0" distL="0" distR="0" wp14:anchorId="29D4D93A" wp14:editId="659E59D7">
                  <wp:extent cx="885714" cy="828571"/>
                  <wp:effectExtent l="0" t="0" r="0" b="0"/>
                  <wp:docPr id="108974445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744451" name=""/>
                          <pic:cNvPicPr/>
                        </pic:nvPicPr>
                        <pic:blipFill>
                          <a:blip r:embed="rId8"/>
                          <a:stretch>
                            <a:fillRect/>
                          </a:stretch>
                        </pic:blipFill>
                        <pic:spPr>
                          <a:xfrm>
                            <a:off x="0" y="0"/>
                            <a:ext cx="885714" cy="828571"/>
                          </a:xfrm>
                          <a:prstGeom prst="rect">
                            <a:avLst/>
                          </a:prstGeom>
                        </pic:spPr>
                      </pic:pic>
                    </a:graphicData>
                  </a:graphic>
                </wp:inline>
              </w:drawing>
            </w:r>
          </w:p>
        </w:tc>
        <w:tc>
          <w:tcPr>
            <w:tcW w:w="1817" w:type="dxa"/>
          </w:tcPr>
          <w:p w14:paraId="4F8AE025" w14:textId="77777777" w:rsidR="000356D1" w:rsidRDefault="000356D1" w:rsidP="000356D1">
            <w:pPr>
              <w:pStyle w:val="Studys"/>
              <w:jc w:val="center"/>
            </w:pPr>
          </w:p>
        </w:tc>
        <w:tc>
          <w:tcPr>
            <w:tcW w:w="1818" w:type="dxa"/>
          </w:tcPr>
          <w:p w14:paraId="1DC5BC24" w14:textId="77777777" w:rsidR="000356D1" w:rsidRDefault="000356D1" w:rsidP="000356D1">
            <w:pPr>
              <w:pStyle w:val="Studys"/>
              <w:jc w:val="center"/>
            </w:pPr>
          </w:p>
        </w:tc>
        <w:tc>
          <w:tcPr>
            <w:tcW w:w="1817" w:type="dxa"/>
          </w:tcPr>
          <w:p w14:paraId="45CF7C9B" w14:textId="77777777" w:rsidR="000356D1" w:rsidRDefault="000356D1" w:rsidP="000356D1">
            <w:pPr>
              <w:pStyle w:val="Studys"/>
              <w:jc w:val="center"/>
            </w:pPr>
          </w:p>
        </w:tc>
        <w:tc>
          <w:tcPr>
            <w:tcW w:w="1818" w:type="dxa"/>
          </w:tcPr>
          <w:p w14:paraId="43EC23BF" w14:textId="77777777" w:rsidR="000356D1" w:rsidRDefault="000356D1" w:rsidP="000356D1">
            <w:pPr>
              <w:pStyle w:val="Studys"/>
              <w:jc w:val="center"/>
            </w:pPr>
          </w:p>
        </w:tc>
      </w:tr>
      <w:tr w:rsidR="000356D1" w14:paraId="15D8F667" w14:textId="77777777" w:rsidTr="000356D1">
        <w:tc>
          <w:tcPr>
            <w:tcW w:w="1576" w:type="dxa"/>
            <w:shd w:val="clear" w:color="auto" w:fill="C5D3FF"/>
          </w:tcPr>
          <w:p w14:paraId="6583B376" w14:textId="71FC9693" w:rsidR="000356D1" w:rsidRDefault="000356D1" w:rsidP="000356D1">
            <w:pPr>
              <w:pStyle w:val="Studys"/>
            </w:pPr>
            <w:r>
              <w:t>Octaèdre</w:t>
            </w:r>
          </w:p>
        </w:tc>
        <w:tc>
          <w:tcPr>
            <w:tcW w:w="1610" w:type="dxa"/>
          </w:tcPr>
          <w:p w14:paraId="08889614" w14:textId="5C2C01FF" w:rsidR="000356D1" w:rsidRDefault="000356D1" w:rsidP="000356D1">
            <w:pPr>
              <w:pStyle w:val="Studys"/>
              <w:jc w:val="center"/>
            </w:pPr>
            <w:r>
              <w:drawing>
                <wp:inline distT="0" distB="0" distL="0" distR="0" wp14:anchorId="1F557738" wp14:editId="2CCB622E">
                  <wp:extent cx="857143" cy="866667"/>
                  <wp:effectExtent l="0" t="0" r="635" b="0"/>
                  <wp:docPr id="109363593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635937" name=""/>
                          <pic:cNvPicPr/>
                        </pic:nvPicPr>
                        <pic:blipFill>
                          <a:blip r:embed="rId9"/>
                          <a:stretch>
                            <a:fillRect/>
                          </a:stretch>
                        </pic:blipFill>
                        <pic:spPr>
                          <a:xfrm>
                            <a:off x="0" y="0"/>
                            <a:ext cx="857143" cy="866667"/>
                          </a:xfrm>
                          <a:prstGeom prst="rect">
                            <a:avLst/>
                          </a:prstGeom>
                        </pic:spPr>
                      </pic:pic>
                    </a:graphicData>
                  </a:graphic>
                </wp:inline>
              </w:drawing>
            </w:r>
          </w:p>
        </w:tc>
        <w:tc>
          <w:tcPr>
            <w:tcW w:w="1817" w:type="dxa"/>
          </w:tcPr>
          <w:p w14:paraId="7AF2396E" w14:textId="77777777" w:rsidR="000356D1" w:rsidRDefault="000356D1" w:rsidP="000356D1">
            <w:pPr>
              <w:pStyle w:val="Studys"/>
              <w:jc w:val="center"/>
            </w:pPr>
          </w:p>
        </w:tc>
        <w:tc>
          <w:tcPr>
            <w:tcW w:w="1818" w:type="dxa"/>
          </w:tcPr>
          <w:p w14:paraId="39922BB2" w14:textId="77777777" w:rsidR="000356D1" w:rsidRDefault="000356D1" w:rsidP="000356D1">
            <w:pPr>
              <w:pStyle w:val="Studys"/>
              <w:jc w:val="center"/>
            </w:pPr>
          </w:p>
        </w:tc>
        <w:tc>
          <w:tcPr>
            <w:tcW w:w="1817" w:type="dxa"/>
          </w:tcPr>
          <w:p w14:paraId="37A31385" w14:textId="77777777" w:rsidR="000356D1" w:rsidRDefault="000356D1" w:rsidP="000356D1">
            <w:pPr>
              <w:pStyle w:val="Studys"/>
              <w:jc w:val="center"/>
            </w:pPr>
          </w:p>
        </w:tc>
        <w:tc>
          <w:tcPr>
            <w:tcW w:w="1818" w:type="dxa"/>
          </w:tcPr>
          <w:p w14:paraId="0630B694" w14:textId="77777777" w:rsidR="000356D1" w:rsidRDefault="000356D1" w:rsidP="000356D1">
            <w:pPr>
              <w:pStyle w:val="Studys"/>
              <w:jc w:val="center"/>
            </w:pPr>
          </w:p>
        </w:tc>
      </w:tr>
    </w:tbl>
    <w:p w14:paraId="7A0A834D" w14:textId="77777777" w:rsidR="000356D1" w:rsidRDefault="000356D1" w:rsidP="000356D1">
      <w:pPr>
        <w:pStyle w:val="Studys"/>
      </w:pPr>
    </w:p>
    <w:p w14:paraId="18220F93" w14:textId="518E2D42" w:rsidR="000356D1" w:rsidRDefault="000356D1" w:rsidP="000356D1">
      <w:pPr>
        <w:pStyle w:val="Studys"/>
      </w:pPr>
      <w:r w:rsidRPr="000356D1">
        <w:t>Que remarques-tu dans la dernière colonne ?</w:t>
      </w:r>
      <w:r>
        <w:t xml:space="preserve"> …</w:t>
      </w:r>
    </w:p>
    <w:p w14:paraId="281E1C35" w14:textId="77777777" w:rsidR="00F77F94" w:rsidRDefault="00F77F94" w:rsidP="00F77F94">
      <w:pPr>
        <w:pStyle w:val="Studys"/>
      </w:pPr>
    </w:p>
    <w:p w14:paraId="58D2C9FC" w14:textId="77777777" w:rsidR="00F77F94" w:rsidRDefault="00F77F94" w:rsidP="00F77F94">
      <w:pPr>
        <w:pStyle w:val="Studys"/>
      </w:pPr>
      <w:r>
        <w:lastRenderedPageBreak/>
        <w:t xml:space="preserve">b. Le dodécaèdre (figure ci-dessous) est un solide de Platon qui possède 12 faces et 20 sommets. </w:t>
      </w:r>
    </w:p>
    <w:p w14:paraId="5C469415" w14:textId="2C50CE0C" w:rsidR="00F77F94" w:rsidRDefault="00F77F94" w:rsidP="00F77F94">
      <w:pPr>
        <w:pStyle w:val="Studys"/>
      </w:pPr>
      <w:r>
        <w:t>En utilisant le résultat précédent, peux-tu calculer le nombre d’arêtes qu’il possède sans les compter ? …</w:t>
      </w:r>
    </w:p>
    <w:p w14:paraId="3F4DDC53" w14:textId="0FEA5370" w:rsidR="00F77F94" w:rsidRDefault="00F77F94" w:rsidP="00F77F94">
      <w:pPr>
        <w:pStyle w:val="Studys"/>
      </w:pPr>
      <w:r>
        <w:drawing>
          <wp:inline distT="0" distB="0" distL="0" distR="0" wp14:anchorId="2B8FB9B8" wp14:editId="3B59A6CE">
            <wp:extent cx="1047750" cy="1080492"/>
            <wp:effectExtent l="0" t="0" r="0" b="5715"/>
            <wp:docPr id="143814371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143719" name=""/>
                    <pic:cNvPicPr/>
                  </pic:nvPicPr>
                  <pic:blipFill>
                    <a:blip r:embed="rId10"/>
                    <a:stretch>
                      <a:fillRect/>
                    </a:stretch>
                  </pic:blipFill>
                  <pic:spPr>
                    <a:xfrm>
                      <a:off x="0" y="0"/>
                      <a:ext cx="1052236" cy="1085119"/>
                    </a:xfrm>
                    <a:prstGeom prst="rect">
                      <a:avLst/>
                    </a:prstGeom>
                  </pic:spPr>
                </pic:pic>
              </a:graphicData>
            </a:graphic>
          </wp:inline>
        </w:drawing>
      </w:r>
    </w:p>
    <w:p w14:paraId="11F5F8EF" w14:textId="77777777" w:rsidR="00F77F94" w:rsidRDefault="00F77F94" w:rsidP="00F77F94">
      <w:pPr>
        <w:pStyle w:val="Studys"/>
      </w:pPr>
      <w:r>
        <w:t xml:space="preserve">c. L’icosaèdre (figure ci-dessous) est un solide de Platon qui possède 20 faces et 12 sommets. </w:t>
      </w:r>
    </w:p>
    <w:p w14:paraId="68D524D7" w14:textId="23C55056" w:rsidR="000356D1" w:rsidRDefault="00F77F94" w:rsidP="00F77F94">
      <w:pPr>
        <w:pStyle w:val="Studys"/>
      </w:pPr>
      <w:r>
        <w:t>En utilisant le résultat de la question a. peux-tu calculer le nombre d’arêtes qu’il possède sans les compter ? …</w:t>
      </w:r>
    </w:p>
    <w:p w14:paraId="36739BD0" w14:textId="4E0ED99E" w:rsidR="00F77F94" w:rsidRDefault="00F77F94" w:rsidP="00F77F94">
      <w:pPr>
        <w:pStyle w:val="Studys"/>
      </w:pPr>
      <w:r>
        <w:drawing>
          <wp:inline distT="0" distB="0" distL="0" distR="0" wp14:anchorId="2ABF65E8" wp14:editId="193ECF4F">
            <wp:extent cx="1066800" cy="987357"/>
            <wp:effectExtent l="0" t="0" r="0" b="3810"/>
            <wp:docPr id="191764439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7644394" name=""/>
                    <pic:cNvPicPr/>
                  </pic:nvPicPr>
                  <pic:blipFill>
                    <a:blip r:embed="rId11"/>
                    <a:stretch>
                      <a:fillRect/>
                    </a:stretch>
                  </pic:blipFill>
                  <pic:spPr>
                    <a:xfrm>
                      <a:off x="0" y="0"/>
                      <a:ext cx="1070884" cy="991137"/>
                    </a:xfrm>
                    <a:prstGeom prst="rect">
                      <a:avLst/>
                    </a:prstGeom>
                  </pic:spPr>
                </pic:pic>
              </a:graphicData>
            </a:graphic>
          </wp:inline>
        </w:drawing>
      </w:r>
    </w:p>
    <w:p w14:paraId="5BD2FC6F" w14:textId="235DD2FD" w:rsidR="00F77F94" w:rsidRDefault="00F77F94" w:rsidP="00C02080">
      <w:pPr>
        <w:pStyle w:val="Studys"/>
        <w:shd w:val="clear" w:color="auto" w:fill="FFFFCC"/>
      </w:pPr>
      <w:r>
        <w:t xml:space="preserve">Maurits Cornelis Escher, né le 17 juin 1898 à Leeuwarden (Frise) et mort le 27 mars 1972 à Laren (Hollande-Septentrionale), plus couramment nommé M. C. Escher, est un artiste néerlandais connu pour ses gravures sur bois, manières noires et lithographies souvent inspirées des mathématiques et des motifs de l'art islamique. </w:t>
      </w:r>
    </w:p>
    <w:p w14:paraId="3632A170" w14:textId="6174037B" w:rsidR="00F77F94" w:rsidRDefault="00F77F94" w:rsidP="00C02080">
      <w:pPr>
        <w:pStyle w:val="Studys"/>
        <w:shd w:val="clear" w:color="auto" w:fill="FFFFCC"/>
      </w:pPr>
      <w:r>
        <w:t>Il a réalisé 448 estampes, et plus de 2 000 dessins et esquisses, ainsi que des tapisseries, des timbres et des œuvres murales.</w:t>
      </w:r>
    </w:p>
    <w:p w14:paraId="29ABE1B9" w14:textId="77777777" w:rsidR="00F77F94" w:rsidRDefault="00F77F94" w:rsidP="00C02080">
      <w:pPr>
        <w:pStyle w:val="Studys"/>
        <w:shd w:val="clear" w:color="auto" w:fill="FFFFCC"/>
      </w:pPr>
      <w:r>
        <w:t xml:space="preserve">Ses œuvres les plus connues représentent des constructions impossibles, des explorations de l'infini, des pavages et des combinaisons de motifs en deux ou trois dimensions qui se transforment graduellement en des </w:t>
      </w:r>
      <w:proofErr w:type="gramStart"/>
      <w:r>
        <w:lastRenderedPageBreak/>
        <w:t>formes</w:t>
      </w:r>
      <w:proofErr w:type="gramEnd"/>
      <w:r>
        <w:t xml:space="preserve"> totalement différentes, défiant les modes habituels de représentation du spectateur. </w:t>
      </w:r>
    </w:p>
    <w:p w14:paraId="1BD69AAD" w14:textId="16897A2C" w:rsidR="00F77F94" w:rsidRDefault="00F77F94" w:rsidP="00C02080">
      <w:pPr>
        <w:pStyle w:val="Studys"/>
        <w:shd w:val="clear" w:color="auto" w:fill="FFFFCC"/>
      </w:pPr>
      <w:r>
        <w:t>L'œuvre de M. C. Escher a séduit de nombreux mathématiciens à la communauté desquels il se défendait d'appartenir. Il aimait dire à ses admirateurs : « Tout cela n'est rien comparé à ce que je vois dans ma tête ! »</w:t>
      </w:r>
    </w:p>
    <w:p w14:paraId="053FC9CD" w14:textId="77777777" w:rsidR="00F77F94" w:rsidRDefault="00F77F94" w:rsidP="00F77F94">
      <w:pPr>
        <w:pStyle w:val="Studys"/>
      </w:pPr>
    </w:p>
    <w:p w14:paraId="1A7DDE80" w14:textId="5C613CC9" w:rsidR="00F77F94" w:rsidRPr="000356D1" w:rsidRDefault="00C02080" w:rsidP="00F77F94">
      <w:pPr>
        <w:pStyle w:val="Studys"/>
      </w:pPr>
      <w:r>
        <w:t xml:space="preserve">Dans ton logiciel de géométrie, ouvre le fichier </w:t>
      </w:r>
      <w:r w:rsidRPr="00B655FC">
        <w:rPr>
          <w:color w:val="4472C4" w:themeColor="accent1"/>
        </w:rPr>
        <w:t>Cahier_202</w:t>
      </w:r>
      <w:r>
        <w:rPr>
          <w:color w:val="4472C4" w:themeColor="accent1"/>
        </w:rPr>
        <w:t>6</w:t>
      </w:r>
      <w:r w:rsidRPr="00B655FC">
        <w:rPr>
          <w:color w:val="4472C4" w:themeColor="accent1"/>
        </w:rPr>
        <w:t>_</w:t>
      </w:r>
      <w:r>
        <w:rPr>
          <w:color w:val="4472C4" w:themeColor="accent1"/>
        </w:rPr>
        <w:t>5</w:t>
      </w:r>
      <w:r w:rsidRPr="00B655FC">
        <w:rPr>
          <w:color w:val="4472C4" w:themeColor="accent1"/>
        </w:rPr>
        <w:t>e_</w:t>
      </w:r>
      <w:r>
        <w:rPr>
          <w:color w:val="4472C4" w:themeColor="accent1"/>
        </w:rPr>
        <w:t>B6</w:t>
      </w:r>
      <w:r w:rsidRPr="00B655FC">
        <w:rPr>
          <w:color w:val="4472C4" w:themeColor="accent1"/>
        </w:rPr>
        <w:t>_S</w:t>
      </w:r>
      <w:r>
        <w:rPr>
          <w:color w:val="4472C4" w:themeColor="accent1"/>
        </w:rPr>
        <w:t>5</w:t>
      </w:r>
      <w:r w:rsidRPr="00B655FC">
        <w:rPr>
          <w:color w:val="4472C4" w:themeColor="accent1"/>
        </w:rPr>
        <w:t>_Ex</w:t>
      </w:r>
      <w:r>
        <w:rPr>
          <w:color w:val="4472C4" w:themeColor="accent1"/>
        </w:rPr>
        <w:t>2</w:t>
      </w:r>
      <w:r>
        <w:t xml:space="preserve"> .</w:t>
      </w:r>
    </w:p>
    <w:sectPr w:rsidR="00F77F94" w:rsidRPr="000356D1" w:rsidSect="00764D7B">
      <w:headerReference w:type="default" r:id="rId12"/>
      <w:footerReference w:type="default" r:id="rId13"/>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C5677" w14:textId="77777777" w:rsidR="002B10EB" w:rsidRDefault="002B10EB" w:rsidP="0093645C">
      <w:pPr>
        <w:spacing w:after="0" w:line="240" w:lineRule="auto"/>
      </w:pPr>
      <w:r>
        <w:separator/>
      </w:r>
    </w:p>
  </w:endnote>
  <w:endnote w:type="continuationSeparator" w:id="0">
    <w:p w14:paraId="10CA39B9" w14:textId="77777777" w:rsidR="002B10EB" w:rsidRDefault="002B10EB" w:rsidP="009364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0D98C" w14:textId="77777777" w:rsidR="009F1FE6" w:rsidRDefault="009F1FE6">
    <w:pPr>
      <w:pStyle w:val="Pieddepage"/>
      <w:jc w:val="center"/>
      <w:rPr>
        <w:caps/>
        <w:color w:val="4472C4" w:themeColor="accent1"/>
      </w:rPr>
    </w:pPr>
    <w:r>
      <w:rPr>
        <w:caps/>
        <w:color w:val="4472C4" w:themeColor="accent1"/>
      </w:rPr>
      <w:fldChar w:fldCharType="begin"/>
    </w:r>
    <w:r>
      <w:rPr>
        <w:caps/>
        <w:color w:val="4472C4" w:themeColor="accent1"/>
      </w:rPr>
      <w:instrText>PAGE   \* MERGEFORMAT</w:instrText>
    </w:r>
    <w:r>
      <w:rPr>
        <w:caps/>
        <w:color w:val="4472C4" w:themeColor="accent1"/>
      </w:rPr>
      <w:fldChar w:fldCharType="separate"/>
    </w:r>
    <w:r>
      <w:rPr>
        <w:caps/>
        <w:color w:val="4472C4" w:themeColor="accent1"/>
      </w:rPr>
      <w:t>2</w:t>
    </w:r>
    <w:r>
      <w:rPr>
        <w:caps/>
        <w:color w:val="4472C4" w:themeColor="accent1"/>
      </w:rPr>
      <w:fldChar w:fldCharType="end"/>
    </w:r>
  </w:p>
  <w:p w14:paraId="7C16CFC3" w14:textId="77777777" w:rsidR="009F1FE6" w:rsidRDefault="009F1FE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7BF40" w14:textId="77777777" w:rsidR="002B10EB" w:rsidRDefault="002B10EB" w:rsidP="0093645C">
      <w:pPr>
        <w:spacing w:after="0" w:line="240" w:lineRule="auto"/>
      </w:pPr>
      <w:r>
        <w:separator/>
      </w:r>
    </w:p>
  </w:footnote>
  <w:footnote w:type="continuationSeparator" w:id="0">
    <w:p w14:paraId="74481D7E" w14:textId="77777777" w:rsidR="002B10EB" w:rsidRDefault="002B10EB" w:rsidP="009364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EA3DF" w14:textId="55EFFE81" w:rsidR="0093645C" w:rsidRPr="0093645C" w:rsidRDefault="0093645C" w:rsidP="0093645C">
    <w:pPr>
      <w:pStyle w:val="En-tte"/>
      <w:pBdr>
        <w:bottom w:val="single" w:sz="4" w:space="1" w:color="003300"/>
      </w:pBdr>
      <w:jc w:val="center"/>
      <w:rPr>
        <w:rFonts w:ascii="Arial" w:hAnsi="Arial" w:cs="Arial"/>
        <w:sz w:val="28"/>
      </w:rPr>
    </w:pPr>
    <w:r>
      <w:rPr>
        <w:rFonts w:ascii="Arial" w:hAnsi="Arial" w:cs="Arial"/>
        <w:sz w:val="28"/>
      </w:rPr>
      <w:t>Cahier_2026_5</w:t>
    </w:r>
    <w:r w:rsidRPr="00097764">
      <w:rPr>
        <w:rFonts w:ascii="Arial" w:hAnsi="Arial" w:cs="Arial"/>
        <w:sz w:val="28"/>
        <w:vertAlign w:val="superscript"/>
      </w:rPr>
      <w:t>e</w:t>
    </w:r>
    <w:r>
      <w:rPr>
        <w:rFonts w:ascii="Arial" w:hAnsi="Arial" w:cs="Arial"/>
        <w:sz w:val="28"/>
      </w:rPr>
      <w:t>_</w:t>
    </w:r>
    <w:r w:rsidR="004B238A">
      <w:rPr>
        <w:rFonts w:ascii="Arial" w:hAnsi="Arial" w:cs="Arial"/>
        <w:sz w:val="28"/>
      </w:rPr>
      <w:t>B</w:t>
    </w:r>
    <w:r w:rsidR="00C6355F">
      <w:rPr>
        <w:rFonts w:ascii="Arial" w:hAnsi="Arial" w:cs="Arial"/>
        <w:sz w:val="28"/>
      </w:rPr>
      <w:t>6</w:t>
    </w:r>
    <w:r>
      <w:rPr>
        <w:rFonts w:ascii="Arial" w:hAnsi="Arial" w:cs="Arial"/>
        <w:sz w:val="28"/>
      </w:rPr>
      <w:t>_S</w:t>
    </w:r>
    <w:r w:rsidR="00F77F94">
      <w:rPr>
        <w:rFonts w:ascii="Arial" w:hAnsi="Arial" w:cs="Arial"/>
        <w:sz w:val="28"/>
      </w:rPr>
      <w:t>5</w:t>
    </w:r>
  </w:p>
  <w:p w14:paraId="6E99A192" w14:textId="77777777" w:rsidR="0093645C" w:rsidRDefault="0093645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0320AE"/>
    <w:multiLevelType w:val="hybridMultilevel"/>
    <w:tmpl w:val="B3BE3206"/>
    <w:lvl w:ilvl="0" w:tplc="040C0001">
      <w:start w:val="1"/>
      <w:numFmt w:val="bullet"/>
      <w:lvlText w:val=""/>
      <w:lvlJc w:val="left"/>
      <w:pPr>
        <w:ind w:left="1650" w:hanging="360"/>
      </w:pPr>
      <w:rPr>
        <w:rFonts w:ascii="Symbol" w:hAnsi="Symbol" w:hint="default"/>
      </w:rPr>
    </w:lvl>
    <w:lvl w:ilvl="1" w:tplc="040C0003" w:tentative="1">
      <w:start w:val="1"/>
      <w:numFmt w:val="bullet"/>
      <w:lvlText w:val="o"/>
      <w:lvlJc w:val="left"/>
      <w:pPr>
        <w:ind w:left="2370" w:hanging="360"/>
      </w:pPr>
      <w:rPr>
        <w:rFonts w:ascii="Courier New" w:hAnsi="Courier New" w:cs="Courier New" w:hint="default"/>
      </w:rPr>
    </w:lvl>
    <w:lvl w:ilvl="2" w:tplc="040C0005" w:tentative="1">
      <w:start w:val="1"/>
      <w:numFmt w:val="bullet"/>
      <w:lvlText w:val=""/>
      <w:lvlJc w:val="left"/>
      <w:pPr>
        <w:ind w:left="3090" w:hanging="360"/>
      </w:pPr>
      <w:rPr>
        <w:rFonts w:ascii="Wingdings" w:hAnsi="Wingdings" w:hint="default"/>
      </w:rPr>
    </w:lvl>
    <w:lvl w:ilvl="3" w:tplc="040C0001" w:tentative="1">
      <w:start w:val="1"/>
      <w:numFmt w:val="bullet"/>
      <w:lvlText w:val=""/>
      <w:lvlJc w:val="left"/>
      <w:pPr>
        <w:ind w:left="3810" w:hanging="360"/>
      </w:pPr>
      <w:rPr>
        <w:rFonts w:ascii="Symbol" w:hAnsi="Symbol" w:hint="default"/>
      </w:rPr>
    </w:lvl>
    <w:lvl w:ilvl="4" w:tplc="040C0003" w:tentative="1">
      <w:start w:val="1"/>
      <w:numFmt w:val="bullet"/>
      <w:lvlText w:val="o"/>
      <w:lvlJc w:val="left"/>
      <w:pPr>
        <w:ind w:left="4530" w:hanging="360"/>
      </w:pPr>
      <w:rPr>
        <w:rFonts w:ascii="Courier New" w:hAnsi="Courier New" w:cs="Courier New" w:hint="default"/>
      </w:rPr>
    </w:lvl>
    <w:lvl w:ilvl="5" w:tplc="040C0005" w:tentative="1">
      <w:start w:val="1"/>
      <w:numFmt w:val="bullet"/>
      <w:lvlText w:val=""/>
      <w:lvlJc w:val="left"/>
      <w:pPr>
        <w:ind w:left="5250" w:hanging="360"/>
      </w:pPr>
      <w:rPr>
        <w:rFonts w:ascii="Wingdings" w:hAnsi="Wingdings" w:hint="default"/>
      </w:rPr>
    </w:lvl>
    <w:lvl w:ilvl="6" w:tplc="040C0001" w:tentative="1">
      <w:start w:val="1"/>
      <w:numFmt w:val="bullet"/>
      <w:lvlText w:val=""/>
      <w:lvlJc w:val="left"/>
      <w:pPr>
        <w:ind w:left="5970" w:hanging="360"/>
      </w:pPr>
      <w:rPr>
        <w:rFonts w:ascii="Symbol" w:hAnsi="Symbol" w:hint="default"/>
      </w:rPr>
    </w:lvl>
    <w:lvl w:ilvl="7" w:tplc="040C0003" w:tentative="1">
      <w:start w:val="1"/>
      <w:numFmt w:val="bullet"/>
      <w:lvlText w:val="o"/>
      <w:lvlJc w:val="left"/>
      <w:pPr>
        <w:ind w:left="6690" w:hanging="360"/>
      </w:pPr>
      <w:rPr>
        <w:rFonts w:ascii="Courier New" w:hAnsi="Courier New" w:cs="Courier New" w:hint="default"/>
      </w:rPr>
    </w:lvl>
    <w:lvl w:ilvl="8" w:tplc="040C0005" w:tentative="1">
      <w:start w:val="1"/>
      <w:numFmt w:val="bullet"/>
      <w:lvlText w:val=""/>
      <w:lvlJc w:val="left"/>
      <w:pPr>
        <w:ind w:left="7410" w:hanging="360"/>
      </w:pPr>
      <w:rPr>
        <w:rFonts w:ascii="Wingdings" w:hAnsi="Wingdings" w:hint="default"/>
      </w:rPr>
    </w:lvl>
  </w:abstractNum>
  <w:num w:numId="1" w16cid:durableId="555974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45C"/>
    <w:rsid w:val="0001015C"/>
    <w:rsid w:val="0001197B"/>
    <w:rsid w:val="000119CC"/>
    <w:rsid w:val="000132B5"/>
    <w:rsid w:val="00024006"/>
    <w:rsid w:val="00026777"/>
    <w:rsid w:val="000320AB"/>
    <w:rsid w:val="000356D1"/>
    <w:rsid w:val="000672C7"/>
    <w:rsid w:val="00070E7E"/>
    <w:rsid w:val="00084CD6"/>
    <w:rsid w:val="000D0875"/>
    <w:rsid w:val="000D3A15"/>
    <w:rsid w:val="000E1122"/>
    <w:rsid w:val="000E19F4"/>
    <w:rsid w:val="000F1710"/>
    <w:rsid w:val="000F4FC8"/>
    <w:rsid w:val="00115C57"/>
    <w:rsid w:val="00132A04"/>
    <w:rsid w:val="001334CF"/>
    <w:rsid w:val="00134DFC"/>
    <w:rsid w:val="0015570A"/>
    <w:rsid w:val="0015610E"/>
    <w:rsid w:val="00181CEE"/>
    <w:rsid w:val="00186959"/>
    <w:rsid w:val="001964FD"/>
    <w:rsid w:val="001C3F63"/>
    <w:rsid w:val="001D1EF0"/>
    <w:rsid w:val="001D2BF5"/>
    <w:rsid w:val="001E12A8"/>
    <w:rsid w:val="001E2F1B"/>
    <w:rsid w:val="00207444"/>
    <w:rsid w:val="00215311"/>
    <w:rsid w:val="00226DC3"/>
    <w:rsid w:val="00227B52"/>
    <w:rsid w:val="00230BA4"/>
    <w:rsid w:val="00255223"/>
    <w:rsid w:val="00266514"/>
    <w:rsid w:val="002A0CCA"/>
    <w:rsid w:val="002A279C"/>
    <w:rsid w:val="002B10EB"/>
    <w:rsid w:val="002D2862"/>
    <w:rsid w:val="00306875"/>
    <w:rsid w:val="00306B00"/>
    <w:rsid w:val="00313AC7"/>
    <w:rsid w:val="00361EDF"/>
    <w:rsid w:val="003761A1"/>
    <w:rsid w:val="00377460"/>
    <w:rsid w:val="003B1657"/>
    <w:rsid w:val="003B2A1F"/>
    <w:rsid w:val="003B635E"/>
    <w:rsid w:val="003D1DD2"/>
    <w:rsid w:val="003E53CA"/>
    <w:rsid w:val="00425498"/>
    <w:rsid w:val="00432845"/>
    <w:rsid w:val="00444959"/>
    <w:rsid w:val="004B238A"/>
    <w:rsid w:val="004B7846"/>
    <w:rsid w:val="004D308E"/>
    <w:rsid w:val="004E602E"/>
    <w:rsid w:val="004E7FA7"/>
    <w:rsid w:val="004F1B81"/>
    <w:rsid w:val="004F7775"/>
    <w:rsid w:val="0050306B"/>
    <w:rsid w:val="005040D7"/>
    <w:rsid w:val="00506FD3"/>
    <w:rsid w:val="0051717B"/>
    <w:rsid w:val="005446CD"/>
    <w:rsid w:val="0055716F"/>
    <w:rsid w:val="005819D5"/>
    <w:rsid w:val="00583BA4"/>
    <w:rsid w:val="005A6A8D"/>
    <w:rsid w:val="005B3F71"/>
    <w:rsid w:val="005C428D"/>
    <w:rsid w:val="005D20E2"/>
    <w:rsid w:val="005E4275"/>
    <w:rsid w:val="00603FF8"/>
    <w:rsid w:val="006140BA"/>
    <w:rsid w:val="00615A3B"/>
    <w:rsid w:val="006230B7"/>
    <w:rsid w:val="00623544"/>
    <w:rsid w:val="00640A85"/>
    <w:rsid w:val="006507DB"/>
    <w:rsid w:val="00656C9A"/>
    <w:rsid w:val="006724F2"/>
    <w:rsid w:val="0069457E"/>
    <w:rsid w:val="006B107B"/>
    <w:rsid w:val="006B240B"/>
    <w:rsid w:val="006D2CFF"/>
    <w:rsid w:val="006F185E"/>
    <w:rsid w:val="007213F8"/>
    <w:rsid w:val="007247C6"/>
    <w:rsid w:val="00762968"/>
    <w:rsid w:val="00764D7B"/>
    <w:rsid w:val="007A6D20"/>
    <w:rsid w:val="007E119C"/>
    <w:rsid w:val="00804380"/>
    <w:rsid w:val="0080628D"/>
    <w:rsid w:val="00814A9A"/>
    <w:rsid w:val="008321EA"/>
    <w:rsid w:val="00846DAE"/>
    <w:rsid w:val="00865E5E"/>
    <w:rsid w:val="00880288"/>
    <w:rsid w:val="008E22C3"/>
    <w:rsid w:val="008F13A3"/>
    <w:rsid w:val="0091745A"/>
    <w:rsid w:val="00930902"/>
    <w:rsid w:val="00930BE3"/>
    <w:rsid w:val="00934FE8"/>
    <w:rsid w:val="0093645C"/>
    <w:rsid w:val="0093767E"/>
    <w:rsid w:val="009545B0"/>
    <w:rsid w:val="0096189A"/>
    <w:rsid w:val="00964FAE"/>
    <w:rsid w:val="009672D6"/>
    <w:rsid w:val="009740E3"/>
    <w:rsid w:val="00976A71"/>
    <w:rsid w:val="009B247B"/>
    <w:rsid w:val="009B5304"/>
    <w:rsid w:val="009C26FF"/>
    <w:rsid w:val="009C39DC"/>
    <w:rsid w:val="009C5466"/>
    <w:rsid w:val="009D78FA"/>
    <w:rsid w:val="009F1FE6"/>
    <w:rsid w:val="009F44EF"/>
    <w:rsid w:val="009F68A9"/>
    <w:rsid w:val="00A14586"/>
    <w:rsid w:val="00A145FE"/>
    <w:rsid w:val="00A21192"/>
    <w:rsid w:val="00A221F9"/>
    <w:rsid w:val="00AB58DC"/>
    <w:rsid w:val="00AB64F1"/>
    <w:rsid w:val="00AD515C"/>
    <w:rsid w:val="00B1364B"/>
    <w:rsid w:val="00B27B40"/>
    <w:rsid w:val="00B31530"/>
    <w:rsid w:val="00B54184"/>
    <w:rsid w:val="00B71F16"/>
    <w:rsid w:val="00B73302"/>
    <w:rsid w:val="00B801A4"/>
    <w:rsid w:val="00BB6C35"/>
    <w:rsid w:val="00BC23B4"/>
    <w:rsid w:val="00BD58B2"/>
    <w:rsid w:val="00C02080"/>
    <w:rsid w:val="00C047E2"/>
    <w:rsid w:val="00C21A3A"/>
    <w:rsid w:val="00C228A9"/>
    <w:rsid w:val="00C253F5"/>
    <w:rsid w:val="00C33C7D"/>
    <w:rsid w:val="00C41A30"/>
    <w:rsid w:val="00C432D3"/>
    <w:rsid w:val="00C6355F"/>
    <w:rsid w:val="00C71721"/>
    <w:rsid w:val="00C8720F"/>
    <w:rsid w:val="00C91242"/>
    <w:rsid w:val="00CC535A"/>
    <w:rsid w:val="00CD3DF7"/>
    <w:rsid w:val="00CD5AA0"/>
    <w:rsid w:val="00CE54E4"/>
    <w:rsid w:val="00CF1403"/>
    <w:rsid w:val="00D0105C"/>
    <w:rsid w:val="00D13E2C"/>
    <w:rsid w:val="00D17D42"/>
    <w:rsid w:val="00D33D36"/>
    <w:rsid w:val="00D579CD"/>
    <w:rsid w:val="00D81BC2"/>
    <w:rsid w:val="00D8356D"/>
    <w:rsid w:val="00D83C2E"/>
    <w:rsid w:val="00D904AE"/>
    <w:rsid w:val="00D97F91"/>
    <w:rsid w:val="00DA6CF6"/>
    <w:rsid w:val="00DB367D"/>
    <w:rsid w:val="00DD2602"/>
    <w:rsid w:val="00DD7853"/>
    <w:rsid w:val="00DD7A6E"/>
    <w:rsid w:val="00DF445D"/>
    <w:rsid w:val="00E01660"/>
    <w:rsid w:val="00E07468"/>
    <w:rsid w:val="00E078FC"/>
    <w:rsid w:val="00E21C7D"/>
    <w:rsid w:val="00E317F4"/>
    <w:rsid w:val="00E37CD8"/>
    <w:rsid w:val="00E57DAF"/>
    <w:rsid w:val="00E666BD"/>
    <w:rsid w:val="00E75C25"/>
    <w:rsid w:val="00E76ABF"/>
    <w:rsid w:val="00E871AC"/>
    <w:rsid w:val="00E92D1B"/>
    <w:rsid w:val="00E9567B"/>
    <w:rsid w:val="00EE37DE"/>
    <w:rsid w:val="00EF0F91"/>
    <w:rsid w:val="00F15659"/>
    <w:rsid w:val="00F20AEA"/>
    <w:rsid w:val="00F25824"/>
    <w:rsid w:val="00F355EA"/>
    <w:rsid w:val="00F365AF"/>
    <w:rsid w:val="00F421F0"/>
    <w:rsid w:val="00F47FBB"/>
    <w:rsid w:val="00F76941"/>
    <w:rsid w:val="00F77F94"/>
    <w:rsid w:val="00F83506"/>
    <w:rsid w:val="00F851D2"/>
    <w:rsid w:val="00FB72E7"/>
    <w:rsid w:val="00FC3841"/>
    <w:rsid w:val="00FD7FC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9268B5"/>
  <w15:chartTrackingRefBased/>
  <w15:docId w15:val="{17DC50FC-53BF-4B76-AE25-6F396D4B7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514"/>
  </w:style>
  <w:style w:type="paragraph" w:styleId="Titre1">
    <w:name w:val="heading 1"/>
    <w:basedOn w:val="Normal"/>
    <w:next w:val="Normal"/>
    <w:link w:val="Titre1Car"/>
    <w:uiPriority w:val="9"/>
    <w:qFormat/>
    <w:rsid w:val="0015610E"/>
    <w:pPr>
      <w:keepNext/>
      <w:keepLines/>
      <w:spacing w:before="360" w:after="80"/>
      <w:outlineLvl w:val="0"/>
    </w:pPr>
    <w:rPr>
      <w:rFonts w:ascii="Cambria" w:eastAsiaTheme="majorEastAsia" w:hAnsi="Cambria" w:cstheme="majorBidi"/>
      <w:color w:val="2F5496" w:themeColor="accent1" w:themeShade="BF"/>
      <w:sz w:val="40"/>
      <w:szCs w:val="40"/>
    </w:rPr>
  </w:style>
  <w:style w:type="paragraph" w:styleId="Titre2">
    <w:name w:val="heading 2"/>
    <w:basedOn w:val="Normal"/>
    <w:next w:val="Normal"/>
    <w:link w:val="Titre2Car"/>
    <w:uiPriority w:val="9"/>
    <w:unhideWhenUsed/>
    <w:qFormat/>
    <w:rsid w:val="0015610E"/>
    <w:pPr>
      <w:keepNext/>
      <w:keepLines/>
      <w:spacing w:before="160" w:after="80"/>
      <w:outlineLvl w:val="1"/>
    </w:pPr>
    <w:rPr>
      <w:rFonts w:ascii="Cambria" w:eastAsiaTheme="majorEastAsia" w:hAnsi="Cambria" w:cstheme="majorBidi"/>
      <w:color w:val="2F5496" w:themeColor="accent1" w:themeShade="BF"/>
      <w:sz w:val="36"/>
      <w:szCs w:val="32"/>
    </w:rPr>
  </w:style>
  <w:style w:type="paragraph" w:styleId="Titre3">
    <w:name w:val="heading 3"/>
    <w:basedOn w:val="Normal"/>
    <w:next w:val="Normal"/>
    <w:link w:val="Titre3Car"/>
    <w:uiPriority w:val="9"/>
    <w:unhideWhenUsed/>
    <w:qFormat/>
    <w:rsid w:val="0015610E"/>
    <w:pPr>
      <w:keepNext/>
      <w:keepLines/>
      <w:spacing w:before="160" w:after="80"/>
      <w:outlineLvl w:val="2"/>
    </w:pPr>
    <w:rPr>
      <w:rFonts w:ascii="Cambria" w:eastAsiaTheme="majorEastAsia" w:hAnsi="Cambria" w:cstheme="majorBidi"/>
      <w:color w:val="2F5496" w:themeColor="accent1" w:themeShade="BF"/>
      <w:sz w:val="32"/>
      <w:szCs w:val="28"/>
    </w:rPr>
  </w:style>
  <w:style w:type="paragraph" w:styleId="Titre4">
    <w:name w:val="heading 4"/>
    <w:basedOn w:val="Normal"/>
    <w:next w:val="Normal"/>
    <w:link w:val="Titre4Car"/>
    <w:uiPriority w:val="9"/>
    <w:semiHidden/>
    <w:unhideWhenUsed/>
    <w:qFormat/>
    <w:rsid w:val="0093645C"/>
    <w:pPr>
      <w:keepNext/>
      <w:keepLines/>
      <w:spacing w:before="80" w:after="40"/>
      <w:outlineLvl w:val="3"/>
    </w:pPr>
    <w:rPr>
      <w:rFonts w:eastAsiaTheme="majorEastAsia" w:cstheme="majorBidi"/>
      <w:i/>
      <w:iCs/>
      <w:color w:val="2F5496" w:themeColor="accent1" w:themeShade="BF"/>
    </w:rPr>
  </w:style>
  <w:style w:type="paragraph" w:styleId="Titre5">
    <w:name w:val="heading 5"/>
    <w:basedOn w:val="Normal"/>
    <w:next w:val="Normal"/>
    <w:link w:val="Titre5Car"/>
    <w:uiPriority w:val="9"/>
    <w:semiHidden/>
    <w:unhideWhenUsed/>
    <w:qFormat/>
    <w:rsid w:val="0093645C"/>
    <w:pPr>
      <w:keepNext/>
      <w:keepLines/>
      <w:spacing w:before="80" w:after="40"/>
      <w:outlineLvl w:val="4"/>
    </w:pPr>
    <w:rPr>
      <w:rFonts w:eastAsiaTheme="majorEastAsia" w:cstheme="majorBidi"/>
      <w:color w:val="2F5496" w:themeColor="accent1" w:themeShade="BF"/>
    </w:rPr>
  </w:style>
  <w:style w:type="paragraph" w:styleId="Titre6">
    <w:name w:val="heading 6"/>
    <w:basedOn w:val="Normal"/>
    <w:next w:val="Normal"/>
    <w:link w:val="Titre6Car"/>
    <w:uiPriority w:val="9"/>
    <w:semiHidden/>
    <w:unhideWhenUsed/>
    <w:qFormat/>
    <w:rsid w:val="0093645C"/>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3645C"/>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3645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3645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rsid w:val="0026651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66514"/>
  </w:style>
  <w:style w:type="paragraph" w:customStyle="1" w:styleId="Studys">
    <w:name w:val="Studys"/>
    <w:basedOn w:val="Normal"/>
    <w:link w:val="StudysCar"/>
    <w:qFormat/>
    <w:rsid w:val="00266514"/>
    <w:pPr>
      <w:spacing w:line="360" w:lineRule="auto"/>
    </w:pPr>
    <w:rPr>
      <w:rFonts w:ascii="Verdana" w:hAnsi="Verdana"/>
      <w:color w:val="000000"/>
      <w:sz w:val="28"/>
    </w:rPr>
  </w:style>
  <w:style w:type="character" w:customStyle="1" w:styleId="StudysCar">
    <w:name w:val="Studys Car"/>
    <w:basedOn w:val="Policepardfaut"/>
    <w:link w:val="Studys"/>
    <w:rsid w:val="00266514"/>
    <w:rPr>
      <w:rFonts w:ascii="Verdana" w:hAnsi="Verdana"/>
      <w:color w:val="000000"/>
      <w:sz w:val="28"/>
    </w:rPr>
  </w:style>
  <w:style w:type="character" w:customStyle="1" w:styleId="Titre1Car">
    <w:name w:val="Titre 1 Car"/>
    <w:basedOn w:val="Policepardfaut"/>
    <w:link w:val="Titre1"/>
    <w:uiPriority w:val="9"/>
    <w:rsid w:val="0015610E"/>
    <w:rPr>
      <w:rFonts w:ascii="Cambria" w:eastAsiaTheme="majorEastAsia" w:hAnsi="Cambria" w:cstheme="majorBidi"/>
      <w:color w:val="2F5496" w:themeColor="accent1" w:themeShade="BF"/>
      <w:sz w:val="40"/>
      <w:szCs w:val="40"/>
    </w:rPr>
  </w:style>
  <w:style w:type="character" w:customStyle="1" w:styleId="Titre3Car">
    <w:name w:val="Titre 3 Car"/>
    <w:basedOn w:val="Policepardfaut"/>
    <w:link w:val="Titre3"/>
    <w:uiPriority w:val="9"/>
    <w:rsid w:val="0015610E"/>
    <w:rPr>
      <w:rFonts w:ascii="Cambria" w:eastAsiaTheme="majorEastAsia" w:hAnsi="Cambria" w:cstheme="majorBidi"/>
      <w:color w:val="2F5496" w:themeColor="accent1" w:themeShade="BF"/>
      <w:sz w:val="32"/>
      <w:szCs w:val="28"/>
    </w:rPr>
  </w:style>
  <w:style w:type="character" w:customStyle="1" w:styleId="Titre2Car">
    <w:name w:val="Titre 2 Car"/>
    <w:basedOn w:val="Policepardfaut"/>
    <w:link w:val="Titre2"/>
    <w:uiPriority w:val="9"/>
    <w:rsid w:val="0015610E"/>
    <w:rPr>
      <w:rFonts w:ascii="Cambria" w:eastAsiaTheme="majorEastAsia" w:hAnsi="Cambria" w:cstheme="majorBidi"/>
      <w:color w:val="2F5496" w:themeColor="accent1" w:themeShade="BF"/>
      <w:sz w:val="36"/>
      <w:szCs w:val="32"/>
    </w:rPr>
  </w:style>
  <w:style w:type="character" w:customStyle="1" w:styleId="Titre4Car">
    <w:name w:val="Titre 4 Car"/>
    <w:basedOn w:val="Policepardfaut"/>
    <w:link w:val="Titre4"/>
    <w:uiPriority w:val="9"/>
    <w:semiHidden/>
    <w:rsid w:val="0093645C"/>
    <w:rPr>
      <w:rFonts w:eastAsiaTheme="majorEastAsia" w:cstheme="majorBidi"/>
      <w:i/>
      <w:iCs/>
      <w:color w:val="2F5496" w:themeColor="accent1" w:themeShade="BF"/>
    </w:rPr>
  </w:style>
  <w:style w:type="character" w:customStyle="1" w:styleId="Titre5Car">
    <w:name w:val="Titre 5 Car"/>
    <w:basedOn w:val="Policepardfaut"/>
    <w:link w:val="Titre5"/>
    <w:uiPriority w:val="9"/>
    <w:semiHidden/>
    <w:rsid w:val="0093645C"/>
    <w:rPr>
      <w:rFonts w:eastAsiaTheme="majorEastAsia" w:cstheme="majorBidi"/>
      <w:color w:val="2F5496" w:themeColor="accent1" w:themeShade="BF"/>
    </w:rPr>
  </w:style>
  <w:style w:type="character" w:customStyle="1" w:styleId="Titre6Car">
    <w:name w:val="Titre 6 Car"/>
    <w:basedOn w:val="Policepardfaut"/>
    <w:link w:val="Titre6"/>
    <w:uiPriority w:val="9"/>
    <w:semiHidden/>
    <w:rsid w:val="0093645C"/>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3645C"/>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3645C"/>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3645C"/>
    <w:rPr>
      <w:rFonts w:eastAsiaTheme="majorEastAsia" w:cstheme="majorBidi"/>
      <w:color w:val="272727" w:themeColor="text1" w:themeTint="D8"/>
    </w:rPr>
  </w:style>
  <w:style w:type="paragraph" w:styleId="Titre">
    <w:name w:val="Title"/>
    <w:basedOn w:val="Normal"/>
    <w:next w:val="Normal"/>
    <w:link w:val="TitreCar"/>
    <w:uiPriority w:val="10"/>
    <w:qFormat/>
    <w:rsid w:val="009364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3645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3645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3645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3645C"/>
    <w:pPr>
      <w:spacing w:before="160"/>
      <w:jc w:val="center"/>
    </w:pPr>
    <w:rPr>
      <w:i/>
      <w:iCs/>
      <w:color w:val="404040" w:themeColor="text1" w:themeTint="BF"/>
    </w:rPr>
  </w:style>
  <w:style w:type="character" w:customStyle="1" w:styleId="CitationCar">
    <w:name w:val="Citation Car"/>
    <w:basedOn w:val="Policepardfaut"/>
    <w:link w:val="Citation"/>
    <w:uiPriority w:val="29"/>
    <w:rsid w:val="0093645C"/>
    <w:rPr>
      <w:i/>
      <w:iCs/>
      <w:color w:val="404040" w:themeColor="text1" w:themeTint="BF"/>
    </w:rPr>
  </w:style>
  <w:style w:type="paragraph" w:styleId="Paragraphedeliste">
    <w:name w:val="List Paragraph"/>
    <w:basedOn w:val="Normal"/>
    <w:uiPriority w:val="34"/>
    <w:qFormat/>
    <w:rsid w:val="0093645C"/>
    <w:pPr>
      <w:ind w:left="720"/>
      <w:contextualSpacing/>
    </w:pPr>
  </w:style>
  <w:style w:type="character" w:styleId="Accentuationintense">
    <w:name w:val="Intense Emphasis"/>
    <w:basedOn w:val="Policepardfaut"/>
    <w:uiPriority w:val="21"/>
    <w:qFormat/>
    <w:rsid w:val="0093645C"/>
    <w:rPr>
      <w:i/>
      <w:iCs/>
      <w:color w:val="2F5496" w:themeColor="accent1" w:themeShade="BF"/>
    </w:rPr>
  </w:style>
  <w:style w:type="paragraph" w:styleId="Citationintense">
    <w:name w:val="Intense Quote"/>
    <w:basedOn w:val="Normal"/>
    <w:next w:val="Normal"/>
    <w:link w:val="CitationintenseCar"/>
    <w:uiPriority w:val="30"/>
    <w:qFormat/>
    <w:rsid w:val="009364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onintenseCar">
    <w:name w:val="Citation intense Car"/>
    <w:basedOn w:val="Policepardfaut"/>
    <w:link w:val="Citationintense"/>
    <w:uiPriority w:val="30"/>
    <w:rsid w:val="0093645C"/>
    <w:rPr>
      <w:i/>
      <w:iCs/>
      <w:color w:val="2F5496" w:themeColor="accent1" w:themeShade="BF"/>
    </w:rPr>
  </w:style>
  <w:style w:type="character" w:styleId="Rfrenceintense">
    <w:name w:val="Intense Reference"/>
    <w:basedOn w:val="Policepardfaut"/>
    <w:uiPriority w:val="32"/>
    <w:qFormat/>
    <w:rsid w:val="0093645C"/>
    <w:rPr>
      <w:b/>
      <w:bCs/>
      <w:smallCaps/>
      <w:color w:val="2F5496" w:themeColor="accent1" w:themeShade="BF"/>
      <w:spacing w:val="5"/>
    </w:rPr>
  </w:style>
  <w:style w:type="paragraph" w:styleId="En-tte">
    <w:name w:val="header"/>
    <w:basedOn w:val="Normal"/>
    <w:link w:val="En-tteCar"/>
    <w:uiPriority w:val="99"/>
    <w:unhideWhenUsed/>
    <w:rsid w:val="0093645C"/>
    <w:pPr>
      <w:tabs>
        <w:tab w:val="center" w:pos="4536"/>
        <w:tab w:val="right" w:pos="9072"/>
      </w:tabs>
      <w:spacing w:after="0" w:line="240" w:lineRule="auto"/>
    </w:pPr>
  </w:style>
  <w:style w:type="character" w:customStyle="1" w:styleId="En-tteCar">
    <w:name w:val="En-tête Car"/>
    <w:basedOn w:val="Policepardfaut"/>
    <w:link w:val="En-tte"/>
    <w:uiPriority w:val="99"/>
    <w:rsid w:val="0093645C"/>
  </w:style>
  <w:style w:type="paragraph" w:styleId="Pieddepage">
    <w:name w:val="footer"/>
    <w:basedOn w:val="Normal"/>
    <w:link w:val="PieddepageCar"/>
    <w:uiPriority w:val="99"/>
    <w:unhideWhenUsed/>
    <w:rsid w:val="009364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3645C"/>
  </w:style>
  <w:style w:type="table" w:styleId="Grilledutableau">
    <w:name w:val="Table Grid"/>
    <w:basedOn w:val="TableauNormal"/>
    <w:uiPriority w:val="39"/>
    <w:rsid w:val="003E53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25522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332</Words>
  <Characters>1826</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Marie-Laure Besson</dc:creator>
  <cp:keywords/>
  <dc:description/>
  <cp:lastModifiedBy>Marie-Laure Besson</cp:lastModifiedBy>
  <cp:revision>5</cp:revision>
  <dcterms:created xsi:type="dcterms:W3CDTF">2026-06-04T09:03:00Z</dcterms:created>
  <dcterms:modified xsi:type="dcterms:W3CDTF">2026-07-06T06:21:00Z</dcterms:modified>
</cp:coreProperties>
</file>