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16B95" w14:textId="77777777" w:rsidR="00A21192" w:rsidRDefault="00A21192" w:rsidP="000E1122">
      <w:pPr>
        <w:pStyle w:val="Studys"/>
        <w:rPr>
          <w:b/>
          <w:bCs/>
          <w:color w:val="EE0000"/>
        </w:rPr>
      </w:pPr>
      <w:r w:rsidRPr="00A21192">
        <w:rPr>
          <w:b/>
          <w:bCs/>
          <w:color w:val="EE0000"/>
        </w:rPr>
        <w:t>AIRES</w:t>
      </w:r>
    </w:p>
    <w:p w14:paraId="73073B3F" w14:textId="5D94DE71" w:rsidR="00D904AE" w:rsidRDefault="00D904AE" w:rsidP="00D904AE">
      <w:pPr>
        <w:pStyle w:val="Studys"/>
      </w:pPr>
      <w:r>
        <w:t>1) Sachant que l’unité d’aire est le carreau, détermine l’aire de chaque figure suivante en utilisant des aires de parallélogrammes.</w:t>
      </w:r>
    </w:p>
    <w:p w14:paraId="65DD6276" w14:textId="36B011F5" w:rsidR="00D904AE" w:rsidRDefault="00D904AE" w:rsidP="00D904AE">
      <w:pPr>
        <w:pStyle w:val="Studys"/>
      </w:pPr>
      <w:r>
        <w:drawing>
          <wp:inline distT="0" distB="0" distL="0" distR="0" wp14:anchorId="1BADB96D" wp14:editId="0961BF0A">
            <wp:extent cx="4657725" cy="3001645"/>
            <wp:effectExtent l="0" t="0" r="9525" b="8255"/>
            <wp:docPr id="13378269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8269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3929" cy="300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BBBD7" w14:textId="776ACBCA" w:rsidR="00D904AE" w:rsidRDefault="00D904AE" w:rsidP="00D904AE">
      <w:pPr>
        <w:pStyle w:val="Studys"/>
      </w:pPr>
      <w:r>
        <w:t>a. …</w:t>
      </w:r>
    </w:p>
    <w:p w14:paraId="7616BD22" w14:textId="04223370" w:rsidR="00D904AE" w:rsidRDefault="00D904AE" w:rsidP="00D904AE">
      <w:pPr>
        <w:pStyle w:val="Studys"/>
      </w:pPr>
      <w:r>
        <w:t>b. …</w:t>
      </w:r>
    </w:p>
    <w:p w14:paraId="6225033F" w14:textId="3EBCD983" w:rsidR="00D904AE" w:rsidRDefault="00D904AE" w:rsidP="00D904AE">
      <w:pPr>
        <w:pStyle w:val="Studys"/>
      </w:pPr>
      <w:r>
        <w:t>c. …</w:t>
      </w:r>
    </w:p>
    <w:p w14:paraId="5D6B0059" w14:textId="4A8E71BB" w:rsidR="00D904AE" w:rsidRDefault="00D904AE" w:rsidP="00D904AE">
      <w:pPr>
        <w:pStyle w:val="Studys"/>
      </w:pPr>
      <w:r>
        <w:t>d. …</w:t>
      </w:r>
    </w:p>
    <w:p w14:paraId="0E4423E1" w14:textId="31CDD8CC" w:rsidR="00D904AE" w:rsidRDefault="00D904AE" w:rsidP="00D904AE">
      <w:pPr>
        <w:pStyle w:val="Studys"/>
      </w:pPr>
      <w:r>
        <w:t>e. …</w:t>
      </w:r>
    </w:p>
    <w:p w14:paraId="25F2BE55" w14:textId="14853151" w:rsidR="00D904AE" w:rsidRDefault="00D904AE" w:rsidP="00D904AE">
      <w:pPr>
        <w:pStyle w:val="Studys"/>
      </w:pPr>
      <w:r>
        <w:t>f. …</w:t>
      </w:r>
    </w:p>
    <w:p w14:paraId="25B0AFF6" w14:textId="77777777" w:rsidR="00D904AE" w:rsidRDefault="00D904AE" w:rsidP="00D904AE">
      <w:pPr>
        <w:pStyle w:val="Studys"/>
      </w:pPr>
    </w:p>
    <w:p w14:paraId="7E0C4159" w14:textId="7E2F75A7" w:rsidR="00D904AE" w:rsidRDefault="00D904AE" w:rsidP="00D904AE">
      <w:pPr>
        <w:pStyle w:val="Studys"/>
      </w:pPr>
      <w:r>
        <w:t>2) Calcule l’aire du parallélogramme dont les dimensions sont données ci-dessous.</w:t>
      </w:r>
    </w:p>
    <w:p w14:paraId="7291BA98" w14:textId="7DC17C8D" w:rsidR="00D904AE" w:rsidRDefault="00D904AE" w:rsidP="00D904AE">
      <w:pPr>
        <w:pStyle w:val="Studys"/>
      </w:pPr>
      <w:r>
        <w:t>Un côté mesure 6 cm et la hauteur relative à ce côté mesure 4 cm.</w:t>
      </w:r>
    </w:p>
    <w:p w14:paraId="22F0688D" w14:textId="00E9AC79" w:rsidR="00D904AE" w:rsidRDefault="00D904AE" w:rsidP="00D904AE">
      <w:pPr>
        <w:pStyle w:val="Studys"/>
      </w:pPr>
      <w:r>
        <w:t>…</w:t>
      </w:r>
    </w:p>
    <w:p w14:paraId="189C5E6A" w14:textId="77777777" w:rsidR="00D904AE" w:rsidRDefault="00D904AE" w:rsidP="00D904AE">
      <w:pPr>
        <w:pStyle w:val="Studys"/>
      </w:pPr>
    </w:p>
    <w:p w14:paraId="19AC0AF9" w14:textId="51FA0039" w:rsidR="00D904AE" w:rsidRDefault="00D904AE" w:rsidP="00D904AE">
      <w:pPr>
        <w:pStyle w:val="Studys"/>
      </w:pPr>
      <w:r>
        <w:t>3) Détermine l’aire de chacun des parallélogrammes suivants.</w:t>
      </w:r>
    </w:p>
    <w:p w14:paraId="0EE67694" w14:textId="321BDEEE" w:rsidR="00D904AE" w:rsidRDefault="00D904AE" w:rsidP="00D904AE">
      <w:pPr>
        <w:pStyle w:val="Studys"/>
      </w:pPr>
      <w:r>
        <w:drawing>
          <wp:inline distT="0" distB="0" distL="0" distR="0" wp14:anchorId="72442474" wp14:editId="675784A7">
            <wp:extent cx="2590800" cy="1475478"/>
            <wp:effectExtent l="0" t="0" r="0" b="0"/>
            <wp:docPr id="11299894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9894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8240" cy="147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6F758" w14:textId="77777777" w:rsidR="00D904AE" w:rsidRDefault="00D904AE" w:rsidP="00D904AE">
      <w:pPr>
        <w:pStyle w:val="Studys"/>
      </w:pPr>
      <w:r>
        <w:t xml:space="preserve">Base : … </w:t>
      </w:r>
    </w:p>
    <w:p w14:paraId="241377BC" w14:textId="2C3BA80E" w:rsidR="00D904AE" w:rsidRDefault="00D904AE" w:rsidP="00D904AE">
      <w:pPr>
        <w:pStyle w:val="Studys"/>
      </w:pPr>
      <w:r>
        <w:t>Hauteur : …</w:t>
      </w:r>
    </w:p>
    <w:p w14:paraId="5552B99E" w14:textId="6372795E" w:rsidR="00D904AE" w:rsidRDefault="00D904AE" w:rsidP="00D904AE">
      <w:pPr>
        <w:pStyle w:val="Studys"/>
      </w:pPr>
      <w:r>
        <w:t>Aire : …</w:t>
      </w:r>
    </w:p>
    <w:p w14:paraId="2510756D" w14:textId="77777777" w:rsidR="00D904AE" w:rsidRDefault="00D904AE" w:rsidP="00D904AE">
      <w:pPr>
        <w:pStyle w:val="Studys"/>
      </w:pPr>
    </w:p>
    <w:p w14:paraId="5080BE17" w14:textId="10B87D34" w:rsidR="00D904AE" w:rsidRDefault="00D904AE" w:rsidP="00D904AE">
      <w:pPr>
        <w:pStyle w:val="Studys"/>
      </w:pPr>
      <w:r>
        <w:drawing>
          <wp:inline distT="0" distB="0" distL="0" distR="0" wp14:anchorId="10A7E652" wp14:editId="31C31AC7">
            <wp:extent cx="1352550" cy="2520662"/>
            <wp:effectExtent l="0" t="0" r="0" b="0"/>
            <wp:docPr id="1714127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1279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5237" cy="252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3C602" w14:textId="77777777" w:rsidR="00D904AE" w:rsidRDefault="00D904AE" w:rsidP="00D904AE">
      <w:pPr>
        <w:pStyle w:val="Studys"/>
      </w:pPr>
      <w:r>
        <w:t xml:space="preserve">Base : … </w:t>
      </w:r>
    </w:p>
    <w:p w14:paraId="07202BCC" w14:textId="77777777" w:rsidR="00D904AE" w:rsidRDefault="00D904AE" w:rsidP="00D904AE">
      <w:pPr>
        <w:pStyle w:val="Studys"/>
      </w:pPr>
      <w:r>
        <w:t>Hauteur : …</w:t>
      </w:r>
    </w:p>
    <w:p w14:paraId="783CE854" w14:textId="77777777" w:rsidR="00D904AE" w:rsidRDefault="00D904AE" w:rsidP="00D904AE">
      <w:pPr>
        <w:pStyle w:val="Studys"/>
      </w:pPr>
      <w:r>
        <w:t>Aire : …</w:t>
      </w:r>
    </w:p>
    <w:p w14:paraId="2A3D56A5" w14:textId="77777777" w:rsidR="00D904AE" w:rsidRDefault="00D904AE" w:rsidP="00D904AE">
      <w:pPr>
        <w:pStyle w:val="Studys"/>
      </w:pPr>
    </w:p>
    <w:p w14:paraId="2552D979" w14:textId="17EDA5D4" w:rsidR="00D904AE" w:rsidRDefault="00D904AE" w:rsidP="00D904AE">
      <w:pPr>
        <w:pStyle w:val="Studys"/>
      </w:pPr>
      <w:r>
        <w:lastRenderedPageBreak/>
        <w:drawing>
          <wp:inline distT="0" distB="0" distL="0" distR="0" wp14:anchorId="12FF6466" wp14:editId="05FF24AD">
            <wp:extent cx="2276475" cy="1472285"/>
            <wp:effectExtent l="0" t="0" r="0" b="0"/>
            <wp:docPr id="18129422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9422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7051" cy="147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03374" w14:textId="77777777" w:rsidR="00D904AE" w:rsidRDefault="00D904AE" w:rsidP="00D904AE">
      <w:pPr>
        <w:pStyle w:val="Studys"/>
      </w:pPr>
      <w:r>
        <w:t xml:space="preserve">Base : … </w:t>
      </w:r>
    </w:p>
    <w:p w14:paraId="7FB2B4AA" w14:textId="77777777" w:rsidR="00D904AE" w:rsidRDefault="00D904AE" w:rsidP="00D904AE">
      <w:pPr>
        <w:pStyle w:val="Studys"/>
      </w:pPr>
      <w:r>
        <w:t>Hauteur : …</w:t>
      </w:r>
    </w:p>
    <w:p w14:paraId="05C9E190" w14:textId="77777777" w:rsidR="00D904AE" w:rsidRDefault="00D904AE" w:rsidP="00D904AE">
      <w:pPr>
        <w:pStyle w:val="Studys"/>
      </w:pPr>
      <w:r>
        <w:t>Aire : …</w:t>
      </w:r>
    </w:p>
    <w:p w14:paraId="5A59F3E4" w14:textId="77777777" w:rsidR="00D904AE" w:rsidRDefault="00D904AE" w:rsidP="00D904AE">
      <w:pPr>
        <w:pStyle w:val="Studys"/>
      </w:pPr>
    </w:p>
    <w:p w14:paraId="1C388C87" w14:textId="1665FF69" w:rsidR="00D904AE" w:rsidRDefault="00D904AE" w:rsidP="00D904AE">
      <w:pPr>
        <w:pStyle w:val="Studys"/>
      </w:pPr>
      <w:r>
        <w:drawing>
          <wp:inline distT="0" distB="0" distL="0" distR="0" wp14:anchorId="620422A7" wp14:editId="140C3B51">
            <wp:extent cx="2771775" cy="1599101"/>
            <wp:effectExtent l="0" t="0" r="0" b="1270"/>
            <wp:docPr id="10571224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12243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8238" cy="1602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FF144" w14:textId="77777777" w:rsidR="00D904AE" w:rsidRDefault="00D904AE" w:rsidP="00D904AE">
      <w:pPr>
        <w:pStyle w:val="Studys"/>
      </w:pPr>
      <w:r>
        <w:t xml:space="preserve">Base : … </w:t>
      </w:r>
    </w:p>
    <w:p w14:paraId="44F7B690" w14:textId="77777777" w:rsidR="00D904AE" w:rsidRDefault="00D904AE" w:rsidP="00D904AE">
      <w:pPr>
        <w:pStyle w:val="Studys"/>
      </w:pPr>
      <w:r>
        <w:t>Hauteur : …</w:t>
      </w:r>
    </w:p>
    <w:p w14:paraId="6E238BA0" w14:textId="77777777" w:rsidR="00D904AE" w:rsidRDefault="00D904AE" w:rsidP="00D904AE">
      <w:pPr>
        <w:pStyle w:val="Studys"/>
      </w:pPr>
      <w:r>
        <w:t>Aire : …</w:t>
      </w:r>
    </w:p>
    <w:p w14:paraId="6E954FE7" w14:textId="77777777" w:rsidR="00D904AE" w:rsidRDefault="00D904AE" w:rsidP="00D904AE">
      <w:pPr>
        <w:pStyle w:val="Studys"/>
      </w:pPr>
    </w:p>
    <w:p w14:paraId="74A6637B" w14:textId="2A975554" w:rsidR="00D904AE" w:rsidRDefault="00D904AE" w:rsidP="00D904AE">
      <w:pPr>
        <w:pStyle w:val="Studys"/>
      </w:pPr>
      <w:r>
        <w:t xml:space="preserve">4) Complète ce tableau où, pour chaque cas, c désigne un côté du parallélogramme, h la hauteur relative à ce côté et </w:t>
      </w:r>
      <w:r>
        <w:rPr>
          <w:rFonts w:ascii="Cambria Math" w:hAnsi="Cambria Math" w:cs="Cambria Math"/>
        </w:rPr>
        <w:t xml:space="preserve">A </w:t>
      </w:r>
      <w:r>
        <w:t>son aire.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1"/>
        <w:gridCol w:w="2691"/>
        <w:gridCol w:w="5074"/>
      </w:tblGrid>
      <w:tr w:rsidR="00D904AE" w14:paraId="4CF709DD" w14:textId="77777777" w:rsidTr="00D904AE">
        <w:tc>
          <w:tcPr>
            <w:tcW w:w="2691" w:type="dxa"/>
          </w:tcPr>
          <w:p w14:paraId="41BD9B07" w14:textId="0433DEE4" w:rsidR="00D904AE" w:rsidRDefault="00D904AE" w:rsidP="00D904AE">
            <w:pPr>
              <w:pStyle w:val="Studys"/>
              <w:jc w:val="center"/>
            </w:pPr>
            <w:proofErr w:type="gramStart"/>
            <w:r>
              <w:t>c</w:t>
            </w:r>
            <w:proofErr w:type="gramEnd"/>
          </w:p>
        </w:tc>
        <w:tc>
          <w:tcPr>
            <w:tcW w:w="2691" w:type="dxa"/>
          </w:tcPr>
          <w:p w14:paraId="21F12DD1" w14:textId="54FA7B63" w:rsidR="00D904AE" w:rsidRDefault="00D904AE" w:rsidP="00D904AE">
            <w:pPr>
              <w:pStyle w:val="Studys"/>
              <w:jc w:val="center"/>
            </w:pPr>
            <w:proofErr w:type="gramStart"/>
            <w:r>
              <w:t>h</w:t>
            </w:r>
            <w:proofErr w:type="gramEnd"/>
          </w:p>
        </w:tc>
        <w:tc>
          <w:tcPr>
            <w:tcW w:w="5074" w:type="dxa"/>
          </w:tcPr>
          <w:p w14:paraId="3C776F56" w14:textId="285C6566" w:rsidR="00D904AE" w:rsidRDefault="00D904AE" w:rsidP="00D904AE">
            <w:pPr>
              <w:pStyle w:val="Studys"/>
              <w:jc w:val="center"/>
            </w:pPr>
            <w:r>
              <w:t>A</w:t>
            </w:r>
          </w:p>
        </w:tc>
      </w:tr>
      <w:tr w:rsidR="00D904AE" w14:paraId="3C7B0F37" w14:textId="77777777" w:rsidTr="00D904AE">
        <w:tc>
          <w:tcPr>
            <w:tcW w:w="2691" w:type="dxa"/>
          </w:tcPr>
          <w:p w14:paraId="3C423209" w14:textId="1FF06B60" w:rsidR="00D904AE" w:rsidRDefault="00D904AE" w:rsidP="00D904AE">
            <w:pPr>
              <w:pStyle w:val="Studys"/>
              <w:jc w:val="center"/>
            </w:pPr>
            <w:r>
              <w:t>24 cm</w:t>
            </w:r>
          </w:p>
        </w:tc>
        <w:tc>
          <w:tcPr>
            <w:tcW w:w="2691" w:type="dxa"/>
          </w:tcPr>
          <w:p w14:paraId="52865970" w14:textId="157FF941" w:rsidR="00D904AE" w:rsidRDefault="00D904AE" w:rsidP="00D904AE">
            <w:pPr>
              <w:pStyle w:val="Studys"/>
              <w:jc w:val="center"/>
            </w:pPr>
            <w:r>
              <w:t>8 cm</w:t>
            </w:r>
          </w:p>
        </w:tc>
        <w:tc>
          <w:tcPr>
            <w:tcW w:w="5074" w:type="dxa"/>
          </w:tcPr>
          <w:p w14:paraId="0721F32F" w14:textId="77777777" w:rsidR="00D904AE" w:rsidRDefault="00D904AE" w:rsidP="00D904AE">
            <w:pPr>
              <w:pStyle w:val="Studys"/>
              <w:jc w:val="center"/>
            </w:pPr>
          </w:p>
        </w:tc>
      </w:tr>
      <w:tr w:rsidR="00D904AE" w14:paraId="072C186A" w14:textId="77777777" w:rsidTr="00D904AE">
        <w:tc>
          <w:tcPr>
            <w:tcW w:w="2691" w:type="dxa"/>
          </w:tcPr>
          <w:p w14:paraId="58039336" w14:textId="709739F2" w:rsidR="00D904AE" w:rsidRDefault="00D904AE" w:rsidP="00D904AE">
            <w:pPr>
              <w:pStyle w:val="Studys"/>
              <w:jc w:val="center"/>
            </w:pPr>
            <w:r>
              <w:t xml:space="preserve">132 m </w:t>
            </w:r>
          </w:p>
        </w:tc>
        <w:tc>
          <w:tcPr>
            <w:tcW w:w="2691" w:type="dxa"/>
          </w:tcPr>
          <w:p w14:paraId="1C335D7B" w14:textId="742A91D9" w:rsidR="00D904AE" w:rsidRDefault="00D904AE" w:rsidP="00D904AE">
            <w:pPr>
              <w:pStyle w:val="Studys"/>
              <w:jc w:val="center"/>
            </w:pPr>
            <w:r>
              <w:t>0,5 hm</w:t>
            </w:r>
          </w:p>
        </w:tc>
        <w:tc>
          <w:tcPr>
            <w:tcW w:w="5074" w:type="dxa"/>
          </w:tcPr>
          <w:p w14:paraId="7995E982" w14:textId="77777777" w:rsidR="00D904AE" w:rsidRDefault="00D904AE" w:rsidP="00D904AE">
            <w:pPr>
              <w:pStyle w:val="Studys"/>
              <w:jc w:val="center"/>
            </w:pPr>
          </w:p>
        </w:tc>
      </w:tr>
      <w:tr w:rsidR="00D904AE" w14:paraId="0BED0606" w14:textId="77777777" w:rsidTr="00D904AE">
        <w:tc>
          <w:tcPr>
            <w:tcW w:w="2691" w:type="dxa"/>
          </w:tcPr>
          <w:p w14:paraId="41B15B79" w14:textId="2CF89C9E" w:rsidR="00D904AE" w:rsidRDefault="00D904AE" w:rsidP="00D904AE">
            <w:pPr>
              <w:pStyle w:val="Studys"/>
              <w:jc w:val="center"/>
            </w:pPr>
            <w:r>
              <w:t>16 mm</w:t>
            </w:r>
          </w:p>
        </w:tc>
        <w:tc>
          <w:tcPr>
            <w:tcW w:w="2691" w:type="dxa"/>
          </w:tcPr>
          <w:p w14:paraId="4C0EF6F1" w14:textId="77777777" w:rsidR="00D904AE" w:rsidRDefault="00D904AE" w:rsidP="00D904AE">
            <w:pPr>
              <w:pStyle w:val="Studys"/>
              <w:jc w:val="center"/>
            </w:pPr>
          </w:p>
        </w:tc>
        <w:tc>
          <w:tcPr>
            <w:tcW w:w="5074" w:type="dxa"/>
          </w:tcPr>
          <w:p w14:paraId="7524480D" w14:textId="68557CDC" w:rsidR="00D904AE" w:rsidRDefault="00D904AE" w:rsidP="00D904AE">
            <w:pPr>
              <w:pStyle w:val="Studys"/>
              <w:jc w:val="center"/>
            </w:pPr>
            <w:r>
              <w:t>64 mm</w:t>
            </w:r>
            <w:r w:rsidRPr="00D904AE">
              <w:rPr>
                <w:vertAlign w:val="superscript"/>
              </w:rPr>
              <w:t>2</w:t>
            </w:r>
          </w:p>
        </w:tc>
      </w:tr>
      <w:tr w:rsidR="00D904AE" w14:paraId="1591ED3D" w14:textId="77777777" w:rsidTr="00D904AE">
        <w:tc>
          <w:tcPr>
            <w:tcW w:w="2691" w:type="dxa"/>
          </w:tcPr>
          <w:p w14:paraId="1F0CCBDB" w14:textId="4824DEC6" w:rsidR="00D904AE" w:rsidRDefault="00D904AE" w:rsidP="00D904AE">
            <w:pPr>
              <w:pStyle w:val="Studys"/>
              <w:jc w:val="center"/>
            </w:pPr>
            <w:r>
              <w:lastRenderedPageBreak/>
              <w:t xml:space="preserve">4,5 m </w:t>
            </w:r>
          </w:p>
        </w:tc>
        <w:tc>
          <w:tcPr>
            <w:tcW w:w="2691" w:type="dxa"/>
          </w:tcPr>
          <w:p w14:paraId="48F54276" w14:textId="77777777" w:rsidR="00D904AE" w:rsidRDefault="00D904AE" w:rsidP="00D904AE">
            <w:pPr>
              <w:pStyle w:val="Studys"/>
              <w:jc w:val="center"/>
            </w:pPr>
          </w:p>
        </w:tc>
        <w:tc>
          <w:tcPr>
            <w:tcW w:w="5074" w:type="dxa"/>
          </w:tcPr>
          <w:p w14:paraId="040381A9" w14:textId="5E10F220" w:rsidR="00D904AE" w:rsidRDefault="00D904AE" w:rsidP="00D904AE">
            <w:pPr>
              <w:pStyle w:val="Studys"/>
              <w:jc w:val="center"/>
            </w:pPr>
            <w:r>
              <w:t>14,4 m</w:t>
            </w:r>
            <w:r w:rsidRPr="00D904AE">
              <w:rPr>
                <w:vertAlign w:val="superscript"/>
              </w:rPr>
              <w:t>2</w:t>
            </w:r>
          </w:p>
        </w:tc>
      </w:tr>
      <w:tr w:rsidR="00D904AE" w14:paraId="7F0739E1" w14:textId="77777777" w:rsidTr="00D904AE">
        <w:tc>
          <w:tcPr>
            <w:tcW w:w="2691" w:type="dxa"/>
          </w:tcPr>
          <w:p w14:paraId="1A470385" w14:textId="77777777" w:rsidR="00D904AE" w:rsidRDefault="00D904AE" w:rsidP="00D904AE">
            <w:pPr>
              <w:pStyle w:val="Studys"/>
              <w:jc w:val="center"/>
            </w:pPr>
          </w:p>
        </w:tc>
        <w:tc>
          <w:tcPr>
            <w:tcW w:w="2691" w:type="dxa"/>
          </w:tcPr>
          <w:p w14:paraId="315ECE4C" w14:textId="18832DA5" w:rsidR="00D904AE" w:rsidRDefault="00D904AE" w:rsidP="00D904AE">
            <w:pPr>
              <w:pStyle w:val="Studys"/>
              <w:jc w:val="center"/>
            </w:pPr>
            <w:r>
              <w:t>250 cm</w:t>
            </w:r>
          </w:p>
        </w:tc>
        <w:tc>
          <w:tcPr>
            <w:tcW w:w="5074" w:type="dxa"/>
          </w:tcPr>
          <w:p w14:paraId="1D1D104E" w14:textId="45774DEF" w:rsidR="00D904AE" w:rsidRDefault="00D904AE" w:rsidP="00D904AE">
            <w:pPr>
              <w:pStyle w:val="Studys"/>
              <w:jc w:val="center"/>
            </w:pPr>
            <w:r>
              <w:t>7,5 m</w:t>
            </w:r>
            <w:r w:rsidRPr="00D904AE">
              <w:rPr>
                <w:vertAlign w:val="superscript"/>
              </w:rPr>
              <w:t>2</w:t>
            </w:r>
          </w:p>
        </w:tc>
      </w:tr>
    </w:tbl>
    <w:p w14:paraId="4F6E2306" w14:textId="77777777" w:rsidR="00D904AE" w:rsidRDefault="00D904AE" w:rsidP="00D904AE">
      <w:pPr>
        <w:pStyle w:val="Studys"/>
      </w:pPr>
    </w:p>
    <w:p w14:paraId="09DB125B" w14:textId="19996189" w:rsidR="00D904AE" w:rsidRDefault="00D904AE" w:rsidP="00D904AE">
      <w:pPr>
        <w:pStyle w:val="Studys"/>
      </w:pPr>
      <w:r>
        <w:t>5) Ne pas confondre !</w:t>
      </w:r>
    </w:p>
    <w:p w14:paraId="4957A29E" w14:textId="2C3F7746" w:rsidR="00D904AE" w:rsidRDefault="00D904AE" w:rsidP="00D904AE">
      <w:pPr>
        <w:pStyle w:val="Studys"/>
      </w:pPr>
      <w:r>
        <w:t>Calcule l’aire et le périmètre de ce parallélogramme tracé à main levée.</w:t>
      </w:r>
    </w:p>
    <w:p w14:paraId="47DE18C3" w14:textId="18B5ACD0" w:rsidR="00D904AE" w:rsidRDefault="00D904AE" w:rsidP="00D904AE">
      <w:pPr>
        <w:pStyle w:val="Studys"/>
      </w:pPr>
      <w:r>
        <w:drawing>
          <wp:inline distT="0" distB="0" distL="0" distR="0" wp14:anchorId="0CB36814" wp14:editId="669DE60C">
            <wp:extent cx="2362200" cy="1937921"/>
            <wp:effectExtent l="0" t="0" r="0" b="5715"/>
            <wp:docPr id="20635760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57603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6221" cy="19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569D4" w14:textId="7E0E7C3B" w:rsidR="00D904AE" w:rsidRDefault="00D904AE" w:rsidP="00D904AE">
      <w:pPr>
        <w:pStyle w:val="Studys"/>
      </w:pPr>
      <w:r>
        <w:t>Aire : …</w:t>
      </w:r>
    </w:p>
    <w:p w14:paraId="5F84EEFA" w14:textId="311DC679" w:rsidR="00D904AE" w:rsidRDefault="00D904AE" w:rsidP="00D904AE">
      <w:pPr>
        <w:pStyle w:val="Studys"/>
      </w:pPr>
      <w:r>
        <w:t>Périmètre : …</w:t>
      </w:r>
    </w:p>
    <w:p w14:paraId="50FE59A8" w14:textId="77777777" w:rsidR="00D904AE" w:rsidRDefault="00D904AE" w:rsidP="00D904AE">
      <w:pPr>
        <w:pStyle w:val="Studys"/>
      </w:pPr>
    </w:p>
    <w:p w14:paraId="282CD118" w14:textId="77777777" w:rsidR="00E078FC" w:rsidRDefault="00E078FC" w:rsidP="00E078FC">
      <w:pPr>
        <w:pStyle w:val="Studys"/>
      </w:pPr>
      <w:r w:rsidRPr="00E078FC">
        <w:t>6</w:t>
      </w:r>
      <w:r>
        <w:t>)</w:t>
      </w:r>
      <w:r w:rsidRPr="00E078FC">
        <w:t xml:space="preserve"> ABCD est un parallélogramme. </w:t>
      </w:r>
    </w:p>
    <w:p w14:paraId="0EC94B48" w14:textId="2FB0AEC0" w:rsidR="00E078FC" w:rsidRDefault="00E078FC" w:rsidP="00E078FC">
      <w:pPr>
        <w:pStyle w:val="Studys"/>
      </w:pPr>
      <w:r w:rsidRPr="00E078FC">
        <w:t xml:space="preserve">Les demi-disques rouges ont pour diamètres respectifs [AB] et [CD] </w:t>
      </w:r>
      <w:r>
        <w:t>et les demi-disques bleus ont pour diamètres respectifs [AD] et [CB].</w:t>
      </w:r>
    </w:p>
    <w:p w14:paraId="5B59C8EB" w14:textId="5A5E5B49" w:rsidR="00E078FC" w:rsidRPr="00E078FC" w:rsidRDefault="00E078FC" w:rsidP="00E078FC">
      <w:pPr>
        <w:pStyle w:val="Studys"/>
        <w:rPr>
          <w:lang w:val="de-DE"/>
        </w:rPr>
      </w:pPr>
      <w:r w:rsidRPr="00E078FC">
        <w:rPr>
          <w:lang w:val="de-DE"/>
        </w:rPr>
        <w:t>AH = 4 cm; AD = 5 cm et AB = 7 cm.</w:t>
      </w:r>
    </w:p>
    <w:p w14:paraId="1BC2A80F" w14:textId="1E7DCF51" w:rsidR="00E078FC" w:rsidRDefault="00E078FC" w:rsidP="00E078FC">
      <w:pPr>
        <w:pStyle w:val="Studys"/>
      </w:pPr>
      <w:r>
        <w:t>Calcule l’aire totale de la surface colorée.</w:t>
      </w:r>
    </w:p>
    <w:p w14:paraId="7F7D9361" w14:textId="04F88893" w:rsidR="00E078FC" w:rsidRDefault="00E078FC" w:rsidP="00E078FC">
      <w:pPr>
        <w:pStyle w:val="Studys"/>
      </w:pPr>
      <w:r>
        <w:lastRenderedPageBreak/>
        <w:drawing>
          <wp:inline distT="0" distB="0" distL="0" distR="0" wp14:anchorId="3A06793A" wp14:editId="680BEC78">
            <wp:extent cx="4857143" cy="3809524"/>
            <wp:effectExtent l="0" t="0" r="635" b="635"/>
            <wp:docPr id="7839311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93114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01E18" w14:textId="1FE04DF4" w:rsidR="00E078FC" w:rsidRDefault="00E078FC" w:rsidP="00E078FC">
      <w:pPr>
        <w:pStyle w:val="Studys"/>
      </w:pPr>
      <w:r>
        <w:t>…</w:t>
      </w:r>
    </w:p>
    <w:p w14:paraId="05BDB8B1" w14:textId="4EE95A34" w:rsidR="00E76ABF" w:rsidRDefault="00E76ABF" w:rsidP="00E078FC">
      <w:pPr>
        <w:pStyle w:val="Studys"/>
      </w:pPr>
    </w:p>
    <w:p w14:paraId="300FA7F6" w14:textId="5D7E61E7" w:rsidR="00762968" w:rsidRDefault="00762968" w:rsidP="00762968">
      <w:pPr>
        <w:pStyle w:val="Studys"/>
      </w:pPr>
      <w:r>
        <w:t>7) Estimation de l’aire du département de Lot-et-Garonne</w:t>
      </w:r>
    </w:p>
    <w:p w14:paraId="434A9886" w14:textId="63A4E152" w:rsidR="00762968" w:rsidRDefault="00762968" w:rsidP="00762968">
      <w:pPr>
        <w:pStyle w:val="Studys"/>
      </w:pPr>
      <w:r>
        <w:drawing>
          <wp:inline distT="0" distB="0" distL="0" distR="0" wp14:anchorId="4764EC04" wp14:editId="05BF3E82">
            <wp:extent cx="1466667" cy="914286"/>
            <wp:effectExtent l="0" t="0" r="635" b="635"/>
            <wp:docPr id="6659646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96464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48FCF" w14:textId="77777777" w:rsidR="00762968" w:rsidRDefault="00762968" w:rsidP="00762968">
      <w:pPr>
        <w:pStyle w:val="Studys"/>
      </w:pPr>
      <w:r>
        <w:t xml:space="preserve">a. Calcule l’aire du parallélogramme rouge : </w:t>
      </w:r>
    </w:p>
    <w:p w14:paraId="416A76D9" w14:textId="529F2D95" w:rsidR="00762968" w:rsidRDefault="00762968" w:rsidP="00762968">
      <w:pPr>
        <w:pStyle w:val="Studys"/>
      </w:pPr>
      <w:r>
        <w:t>…</w:t>
      </w:r>
    </w:p>
    <w:p w14:paraId="70568908" w14:textId="77777777" w:rsidR="00762968" w:rsidRDefault="00762968" w:rsidP="00762968">
      <w:pPr>
        <w:pStyle w:val="Studys"/>
      </w:pPr>
    </w:p>
    <w:p w14:paraId="046A5950" w14:textId="55C5DFD1" w:rsidR="00762968" w:rsidRDefault="00762968" w:rsidP="00762968">
      <w:pPr>
        <w:pStyle w:val="Studys"/>
      </w:pPr>
      <w:r>
        <w:t>b. Avec combien de parallélogrammes rouges peux-tu recouvrir complètement le département du Lot-et-Garonne ?</w:t>
      </w:r>
    </w:p>
    <w:p w14:paraId="017FB272" w14:textId="573CF192" w:rsidR="00762968" w:rsidRDefault="00762968" w:rsidP="00762968">
      <w:pPr>
        <w:pStyle w:val="Studys"/>
      </w:pPr>
      <w:r>
        <w:t>(Le parallélogramme rouge peut être dupliqué et déplacé)</w:t>
      </w:r>
    </w:p>
    <w:p w14:paraId="2F87359F" w14:textId="46676BE1" w:rsidR="00762968" w:rsidRDefault="00AB7C90" w:rsidP="00762968">
      <w:pPr>
        <w:pStyle w:val="Studys"/>
      </w:pPr>
      <w:r>
        <w:lastRenderedPageBreak/>
        <w:drawing>
          <wp:anchor distT="0" distB="0" distL="114300" distR="114300" simplePos="0" relativeHeight="251658240" behindDoc="0" locked="0" layoutInCell="1" allowOverlap="1" wp14:anchorId="1601ABD8" wp14:editId="11DC27B2">
            <wp:simplePos x="0" y="0"/>
            <wp:positionH relativeFrom="column">
              <wp:posOffset>2781300</wp:posOffset>
            </wp:positionH>
            <wp:positionV relativeFrom="paragraph">
              <wp:posOffset>111760</wp:posOffset>
            </wp:positionV>
            <wp:extent cx="695606" cy="400212"/>
            <wp:effectExtent l="0" t="0" r="0" b="0"/>
            <wp:wrapNone/>
            <wp:docPr id="12780711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07117" name="Image 12780711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606" cy="40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2968">
        <w:drawing>
          <wp:anchor distT="0" distB="0" distL="114300" distR="114300" simplePos="0" relativeHeight="251660288" behindDoc="0" locked="0" layoutInCell="1" allowOverlap="1" wp14:anchorId="3388C9FA" wp14:editId="52599C5E">
            <wp:simplePos x="0" y="0"/>
            <wp:positionH relativeFrom="column">
              <wp:posOffset>3048000</wp:posOffset>
            </wp:positionH>
            <wp:positionV relativeFrom="paragraph">
              <wp:posOffset>749300</wp:posOffset>
            </wp:positionV>
            <wp:extent cx="695606" cy="400212"/>
            <wp:effectExtent l="0" t="0" r="0" b="0"/>
            <wp:wrapNone/>
            <wp:docPr id="108347684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07117" name="Image 12780711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606" cy="40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2968">
        <w:drawing>
          <wp:inline distT="0" distB="0" distL="0" distR="0" wp14:anchorId="5757C132" wp14:editId="5C9B6DBC">
            <wp:extent cx="2171429" cy="2038095"/>
            <wp:effectExtent l="0" t="0" r="635" b="635"/>
            <wp:docPr id="1771741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7418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2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E5624" w14:textId="06091829" w:rsidR="00762968" w:rsidRDefault="00762968" w:rsidP="00762968">
      <w:pPr>
        <w:pStyle w:val="Studys"/>
      </w:pPr>
      <w:r>
        <w:t xml:space="preserve">c. Donne une approximation de l’aire du département du Lot-et-Garonne. </w:t>
      </w:r>
    </w:p>
    <w:p w14:paraId="08D12468" w14:textId="402B7042" w:rsidR="00E76ABF" w:rsidRDefault="00762968" w:rsidP="00762968">
      <w:pPr>
        <w:pStyle w:val="Studys"/>
      </w:pPr>
      <w:r>
        <w:t>Convertis-la en m</w:t>
      </w:r>
      <w:r w:rsidRPr="00762968">
        <w:rPr>
          <w:vertAlign w:val="superscript"/>
        </w:rPr>
        <w:t>2</w:t>
      </w:r>
      <w:r>
        <w:t>.</w:t>
      </w:r>
    </w:p>
    <w:p w14:paraId="18ABA084" w14:textId="6383CEBE" w:rsidR="00762968" w:rsidRDefault="00762968" w:rsidP="00762968">
      <w:pPr>
        <w:pStyle w:val="Studys"/>
      </w:pPr>
      <w:r>
        <w:t>…</w:t>
      </w:r>
    </w:p>
    <w:p w14:paraId="72178C32" w14:textId="77777777" w:rsidR="000320AB" w:rsidRDefault="000320AB" w:rsidP="000E1122">
      <w:pPr>
        <w:pStyle w:val="Studys"/>
      </w:pPr>
    </w:p>
    <w:sectPr w:rsidR="000320AB" w:rsidSect="00764D7B">
      <w:headerReference w:type="default" r:id="rId17"/>
      <w:footerReference w:type="default" r:id="rId1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2254" w14:textId="77777777" w:rsidR="003C5444" w:rsidRDefault="003C5444" w:rsidP="0093645C">
      <w:pPr>
        <w:spacing w:after="0" w:line="240" w:lineRule="auto"/>
      </w:pPr>
      <w:r>
        <w:separator/>
      </w:r>
    </w:p>
  </w:endnote>
  <w:endnote w:type="continuationSeparator" w:id="0">
    <w:p w14:paraId="408F3659" w14:textId="77777777" w:rsidR="003C5444" w:rsidRDefault="003C5444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4F058" w14:textId="77777777" w:rsidR="003C5444" w:rsidRDefault="003C5444" w:rsidP="0093645C">
      <w:pPr>
        <w:spacing w:after="0" w:line="240" w:lineRule="auto"/>
      </w:pPr>
      <w:r>
        <w:separator/>
      </w:r>
    </w:p>
  </w:footnote>
  <w:footnote w:type="continuationSeparator" w:id="0">
    <w:p w14:paraId="6BC3F7E2" w14:textId="77777777" w:rsidR="003C5444" w:rsidRDefault="003C5444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DA8EEFE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084CD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A21192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672C7"/>
    <w:rsid w:val="00084CD6"/>
    <w:rsid w:val="000A6A6B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635E"/>
    <w:rsid w:val="003C5444"/>
    <w:rsid w:val="003D1DD2"/>
    <w:rsid w:val="003E53CA"/>
    <w:rsid w:val="00425498"/>
    <w:rsid w:val="00432845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667F3"/>
    <w:rsid w:val="006724F2"/>
    <w:rsid w:val="0069457E"/>
    <w:rsid w:val="006B107B"/>
    <w:rsid w:val="006D2CFF"/>
    <w:rsid w:val="006F185E"/>
    <w:rsid w:val="007213F8"/>
    <w:rsid w:val="007247C6"/>
    <w:rsid w:val="00762968"/>
    <w:rsid w:val="00764D7B"/>
    <w:rsid w:val="007A6D20"/>
    <w:rsid w:val="007C6C6E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2366F"/>
    <w:rsid w:val="00AB58DC"/>
    <w:rsid w:val="00AB64F1"/>
    <w:rsid w:val="00AB7C90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D2602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92D1B"/>
    <w:rsid w:val="00E9567B"/>
    <w:rsid w:val="00EE15FD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C6E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7C6C6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C6C6E"/>
  </w:style>
  <w:style w:type="paragraph" w:customStyle="1" w:styleId="Studys">
    <w:name w:val="Studys"/>
    <w:basedOn w:val="Normal"/>
    <w:link w:val="StudysCar"/>
    <w:qFormat/>
    <w:rsid w:val="007C6C6E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C6C6E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2026-06-04T05:56:00Z</dcterms:created>
  <dcterms:modified xsi:type="dcterms:W3CDTF">2026-07-06T06:09:00Z</dcterms:modified>
</cp:coreProperties>
</file>