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3BC4EC0E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7F26D6">
        <w:rPr>
          <w:b/>
          <w:bCs/>
        </w:rPr>
        <w:t>G13</w:t>
      </w:r>
      <w:r w:rsidRPr="00FD24C0">
        <w:rPr>
          <w:b/>
          <w:bCs/>
        </w:rPr>
        <w:t xml:space="preserve"> S</w:t>
      </w:r>
      <w:r w:rsidR="00B144DC">
        <w:rPr>
          <w:b/>
          <w:bCs/>
        </w:rPr>
        <w:t>3</w:t>
      </w:r>
    </w:p>
    <w:p w14:paraId="2C1E633E" w14:textId="77777777" w:rsidR="00B144DC" w:rsidRDefault="00B144DC" w:rsidP="002A4F83">
      <w:pPr>
        <w:pStyle w:val="Studys"/>
        <w:rPr>
          <w:b/>
          <w:bCs/>
        </w:rPr>
      </w:pPr>
      <w:r w:rsidRPr="00B144DC">
        <w:rPr>
          <w:b/>
          <w:bCs/>
        </w:rPr>
        <w:t>Propriétés de la symétrie</w:t>
      </w:r>
    </w:p>
    <w:p w14:paraId="706C8DBD" w14:textId="77777777" w:rsidR="00B144DC" w:rsidRDefault="00B144DC" w:rsidP="00B144DC">
      <w:pPr>
        <w:pStyle w:val="Studys"/>
      </w:pPr>
      <w:r>
        <w:t xml:space="preserve">1 Dans chaque cas, on a tracé des figures symétriques par rapport à O, puis on a codé ou placé des informations. </w:t>
      </w:r>
    </w:p>
    <w:p w14:paraId="2BFA8A40" w14:textId="37519360" w:rsidR="00B144DC" w:rsidRDefault="00B144DC" w:rsidP="00B144DC">
      <w:pPr>
        <w:pStyle w:val="Studys"/>
      </w:pPr>
      <w:r>
        <w:t>Déduis-en d’autres informations sur la figure symétrique par rapport à O, puis indique le numéro des phrases qui permettent de justifier tes réponses.</w:t>
      </w:r>
    </w:p>
    <w:p w14:paraId="2AEFC7D0" w14:textId="5A18A94B" w:rsidR="00B144DC" w:rsidRDefault="00B144DC" w:rsidP="00B144DC">
      <w:pPr>
        <w:pStyle w:val="Studys"/>
      </w:pPr>
      <w:r w:rsidRPr="00B144DC">
        <w:t>P1) La symétrie centrale conserve les longueurs.</w:t>
      </w:r>
    </w:p>
    <w:p w14:paraId="12530786" w14:textId="21E8A75A" w:rsidR="00B144DC" w:rsidRDefault="00B144DC" w:rsidP="00B144DC">
      <w:pPr>
        <w:pStyle w:val="Studys"/>
      </w:pPr>
      <w:r>
        <w:t>P2) Si deux cercles sont symétriques par rapport à un point, alors ils ont le même rayon.</w:t>
      </w:r>
    </w:p>
    <w:p w14:paraId="7A9D2B40" w14:textId="01A8165F" w:rsidR="00B144DC" w:rsidRDefault="00B144DC" w:rsidP="00B144DC">
      <w:pPr>
        <w:pStyle w:val="Studys"/>
      </w:pPr>
      <w:r>
        <w:t>P3) La symétrie centrale transforme une droite en une droite parallèle.</w:t>
      </w:r>
    </w:p>
    <w:p w14:paraId="440E64AD" w14:textId="23430C32" w:rsidR="00B144DC" w:rsidRDefault="00B144DC" w:rsidP="00B144DC">
      <w:pPr>
        <w:pStyle w:val="Studys"/>
      </w:pPr>
      <w:r>
        <w:t>P4) La symétrie centrale conserve les mesures des angles.</w:t>
      </w:r>
    </w:p>
    <w:p w14:paraId="53F01C01" w14:textId="159D8D24" w:rsidR="00B144DC" w:rsidRDefault="00B144DC" w:rsidP="00B144DC">
      <w:pPr>
        <w:pStyle w:val="Studys"/>
      </w:pPr>
      <w:r>
        <w:t>P5) Si deux figures sont symétriques par rapport à un point, alors elles ont la même aire et le même périmètre.</w:t>
      </w:r>
    </w:p>
    <w:p w14:paraId="205600A0" w14:textId="0EC115E7" w:rsidR="00B144DC" w:rsidRDefault="00B144DC" w:rsidP="00B144DC">
      <w:pPr>
        <w:pStyle w:val="Studys"/>
      </w:pPr>
      <w:r>
        <w:rPr>
          <w14:ligatures w14:val="none"/>
        </w:rPr>
        <w:drawing>
          <wp:inline distT="0" distB="0" distL="0" distR="0" wp14:anchorId="2071E55C" wp14:editId="7B5900F3">
            <wp:extent cx="2775172" cy="1845073"/>
            <wp:effectExtent l="0" t="0" r="6350" b="3175"/>
            <wp:docPr id="482450264" name="Image 1" descr="Une image contenant diagramme, ligne, Tracé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450264" name="Image 1" descr="Une image contenant diagramme, ligne, Tracé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82918" cy="1850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8E3FA0" w14:textId="77777777" w:rsidR="00B144DC" w:rsidRDefault="00B144DC" w:rsidP="00B144DC">
      <w:pPr>
        <w:pStyle w:val="Studys"/>
      </w:pPr>
      <w:r>
        <w:t>D’après la propriété n°…, on en déduit que …</w:t>
      </w:r>
    </w:p>
    <w:p w14:paraId="5C48C98A" w14:textId="18BEE3E2" w:rsidR="00B144DC" w:rsidRDefault="00B144DC" w:rsidP="00B144DC">
      <w:pPr>
        <w:pStyle w:val="Studys"/>
      </w:pPr>
      <w:r>
        <w:t>D’après la propriété n° …, on en déduit que …</w:t>
      </w:r>
    </w:p>
    <w:p w14:paraId="214F364C" w14:textId="657D0DD1" w:rsidR="00B144DC" w:rsidRDefault="00B144DC" w:rsidP="00B144DC">
      <w:pPr>
        <w:pStyle w:val="Studys"/>
      </w:pPr>
      <w:r>
        <w:rPr>
          <w14:ligatures w14:val="none"/>
        </w:rPr>
        <w:lastRenderedPageBreak/>
        <w:drawing>
          <wp:inline distT="0" distB="0" distL="0" distR="0" wp14:anchorId="0987F0E8" wp14:editId="49D7A699">
            <wp:extent cx="2385113" cy="1771799"/>
            <wp:effectExtent l="0" t="0" r="0" b="0"/>
            <wp:docPr id="2111466265" name="Image 1" descr="Une image contenant ligne, diagramme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1466265" name="Image 1" descr="Une image contenant ligne, diagramme, conception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92606" cy="1777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586B09" w14:textId="7DCA9A70" w:rsidR="00B144DC" w:rsidRDefault="00B144DC" w:rsidP="00B144DC">
      <w:pPr>
        <w:pStyle w:val="Studys"/>
      </w:pPr>
      <w:r>
        <w:t>D’après la propriété n°…, on en déduit que …</w:t>
      </w:r>
    </w:p>
    <w:p w14:paraId="50E75D82" w14:textId="61D62916" w:rsidR="00B144DC" w:rsidRDefault="00B144DC" w:rsidP="00B144DC">
      <w:pPr>
        <w:pStyle w:val="Studys"/>
      </w:pPr>
      <w:r>
        <w:t>D’après la propriété n°…, on en déduit que …</w:t>
      </w:r>
    </w:p>
    <w:p w14:paraId="5B3B104E" w14:textId="77777777" w:rsidR="00B144DC" w:rsidRDefault="00B144DC" w:rsidP="00B144DC">
      <w:pPr>
        <w:pStyle w:val="Studys"/>
      </w:pPr>
    </w:p>
    <w:p w14:paraId="47ED90E0" w14:textId="35C70332" w:rsidR="00B144DC" w:rsidRDefault="00B144DC" w:rsidP="00B144DC">
      <w:pPr>
        <w:pStyle w:val="Studys"/>
      </w:pPr>
      <w:r>
        <w:rPr>
          <w14:ligatures w14:val="none"/>
        </w:rPr>
        <w:drawing>
          <wp:inline distT="0" distB="0" distL="0" distR="0" wp14:anchorId="2ED26CD5" wp14:editId="62E1D12C">
            <wp:extent cx="2500212" cy="1763953"/>
            <wp:effectExtent l="0" t="0" r="0" b="8255"/>
            <wp:docPr id="648180737" name="Image 1" descr="Une image contenant dessin, croquis, cercle, diagra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8180737" name="Image 1" descr="Une image contenant dessin, croquis, cercle, diagramme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09571" cy="1770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0E962B" w14:textId="4FF64767" w:rsidR="00D616C9" w:rsidRDefault="00D616C9" w:rsidP="00D616C9">
      <w:pPr>
        <w:pStyle w:val="Studys"/>
      </w:pPr>
      <w:r>
        <w:t xml:space="preserve">D’après la propriété n°…, on en déduit que … </w:t>
      </w:r>
    </w:p>
    <w:p w14:paraId="1EBC0965" w14:textId="2E3A2C34" w:rsidR="00B144DC" w:rsidRDefault="00D616C9" w:rsidP="00D616C9">
      <w:pPr>
        <w:pStyle w:val="Studys"/>
      </w:pPr>
      <w:r>
        <w:t>D’après la propriété n°…, on en déduit que …</w:t>
      </w:r>
    </w:p>
    <w:p w14:paraId="13BE9C65" w14:textId="77777777" w:rsidR="00D616C9" w:rsidRDefault="00D616C9" w:rsidP="00D616C9">
      <w:pPr>
        <w:pStyle w:val="Studys"/>
      </w:pPr>
    </w:p>
    <w:p w14:paraId="3391DFC0" w14:textId="1F50818C" w:rsidR="00D616C9" w:rsidRDefault="00D616C9" w:rsidP="00D616C9">
      <w:pPr>
        <w:pStyle w:val="Studys"/>
      </w:pPr>
      <w:r>
        <w:t>2) Hugo, Victoire et Nour doivent tracer des figures symétriques par rapport à un point. Pour chaque cas, l’un d’entre eux s’est trompé. Retrouve lequel, et explique ton choix dans la dernière colonne.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546"/>
        <w:gridCol w:w="3082"/>
      </w:tblGrid>
      <w:tr w:rsidR="00D616C9" w14:paraId="0954ABCD" w14:textId="77777777" w:rsidTr="00D616C9">
        <w:tc>
          <w:tcPr>
            <w:tcW w:w="6546" w:type="dxa"/>
          </w:tcPr>
          <w:p w14:paraId="45076040" w14:textId="348DB496" w:rsidR="00D616C9" w:rsidRDefault="00D616C9" w:rsidP="00D616C9">
            <w:pPr>
              <w:pStyle w:val="Studys"/>
            </w:pPr>
            <w:r>
              <w:rPr>
                <w14:ligatures w14:val="none"/>
              </w:rPr>
              <w:lastRenderedPageBreak/>
              <w:drawing>
                <wp:inline distT="0" distB="0" distL="0" distR="0" wp14:anchorId="3B55AE84" wp14:editId="6114D77E">
                  <wp:extent cx="4013406" cy="1447874"/>
                  <wp:effectExtent l="0" t="0" r="6350" b="0"/>
                  <wp:docPr id="619590518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9590518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3406" cy="14478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2" w:type="dxa"/>
          </w:tcPr>
          <w:p w14:paraId="47044194" w14:textId="3B4B56A0" w:rsidR="00D616C9" w:rsidRDefault="00D616C9" w:rsidP="00D616C9">
            <w:pPr>
              <w:pStyle w:val="Studys"/>
            </w:pPr>
            <w:r>
              <w:t>Explications</w:t>
            </w:r>
          </w:p>
        </w:tc>
      </w:tr>
      <w:tr w:rsidR="00D616C9" w14:paraId="51CC9E18" w14:textId="77777777" w:rsidTr="00D616C9">
        <w:tc>
          <w:tcPr>
            <w:tcW w:w="6546" w:type="dxa"/>
          </w:tcPr>
          <w:p w14:paraId="104F9392" w14:textId="192E38E8" w:rsidR="00D616C9" w:rsidRDefault="00D616C9" w:rsidP="00D616C9">
            <w:pPr>
              <w:pStyle w:val="Studys"/>
            </w:pPr>
            <w:r>
              <w:rPr>
                <w14:ligatures w14:val="none"/>
              </w:rPr>
              <w:drawing>
                <wp:inline distT="0" distB="0" distL="0" distR="0" wp14:anchorId="1D49CFD6" wp14:editId="33B6F705">
                  <wp:extent cx="3899100" cy="1047804"/>
                  <wp:effectExtent l="0" t="0" r="6350" b="0"/>
                  <wp:docPr id="86660459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660459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99100" cy="10478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2" w:type="dxa"/>
          </w:tcPr>
          <w:p w14:paraId="57DCEF13" w14:textId="77777777" w:rsidR="00D616C9" w:rsidRDefault="00D616C9" w:rsidP="00D616C9">
            <w:pPr>
              <w:pStyle w:val="Studys"/>
            </w:pPr>
          </w:p>
        </w:tc>
      </w:tr>
    </w:tbl>
    <w:p w14:paraId="3E620876" w14:textId="77777777" w:rsidR="00D616C9" w:rsidRPr="00B144DC" w:rsidRDefault="00D616C9" w:rsidP="00D616C9">
      <w:pPr>
        <w:pStyle w:val="Studys"/>
      </w:pPr>
    </w:p>
    <w:sectPr w:rsidR="00D616C9" w:rsidRPr="00B144DC" w:rsidSect="00270C13">
      <w:footerReference w:type="default" r:id="rId12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0370F0" w14:textId="77777777" w:rsidR="0054202C" w:rsidRDefault="0054202C">
      <w:r>
        <w:separator/>
      </w:r>
    </w:p>
  </w:endnote>
  <w:endnote w:type="continuationSeparator" w:id="0">
    <w:p w14:paraId="04DCD61E" w14:textId="77777777" w:rsidR="0054202C" w:rsidRDefault="00542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B61E6A" w14:textId="77777777" w:rsidR="00C4162A" w:rsidRDefault="00C4162A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9C3C6" w14:textId="77777777" w:rsidR="00C4162A" w:rsidRDefault="00C4162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21A3BF" w14:textId="77777777" w:rsidR="0054202C" w:rsidRDefault="0054202C">
      <w:r>
        <w:separator/>
      </w:r>
    </w:p>
  </w:footnote>
  <w:footnote w:type="continuationSeparator" w:id="0">
    <w:p w14:paraId="36A52729" w14:textId="77777777" w:rsidR="0054202C" w:rsidRDefault="005420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4659C"/>
    <w:rsid w:val="0005645E"/>
    <w:rsid w:val="000951DA"/>
    <w:rsid w:val="000970DE"/>
    <w:rsid w:val="000D2AAD"/>
    <w:rsid w:val="000E03C9"/>
    <w:rsid w:val="000E1010"/>
    <w:rsid w:val="00121DA6"/>
    <w:rsid w:val="00146A8F"/>
    <w:rsid w:val="002163EE"/>
    <w:rsid w:val="00217019"/>
    <w:rsid w:val="00221352"/>
    <w:rsid w:val="00270C13"/>
    <w:rsid w:val="00275444"/>
    <w:rsid w:val="002A4F83"/>
    <w:rsid w:val="002C3634"/>
    <w:rsid w:val="002C40ED"/>
    <w:rsid w:val="00311A13"/>
    <w:rsid w:val="00333DBC"/>
    <w:rsid w:val="00394A55"/>
    <w:rsid w:val="003B00F3"/>
    <w:rsid w:val="003C486C"/>
    <w:rsid w:val="00430131"/>
    <w:rsid w:val="0043530A"/>
    <w:rsid w:val="004A19B3"/>
    <w:rsid w:val="004B2357"/>
    <w:rsid w:val="004E4E33"/>
    <w:rsid w:val="004F2993"/>
    <w:rsid w:val="00512A4A"/>
    <w:rsid w:val="0054202C"/>
    <w:rsid w:val="005464D1"/>
    <w:rsid w:val="00571E0D"/>
    <w:rsid w:val="00585E34"/>
    <w:rsid w:val="005875F3"/>
    <w:rsid w:val="005E29D7"/>
    <w:rsid w:val="005E45A8"/>
    <w:rsid w:val="006176A3"/>
    <w:rsid w:val="00645E81"/>
    <w:rsid w:val="00674225"/>
    <w:rsid w:val="00683D10"/>
    <w:rsid w:val="006924D9"/>
    <w:rsid w:val="006D4D3E"/>
    <w:rsid w:val="006E6008"/>
    <w:rsid w:val="006F3B43"/>
    <w:rsid w:val="00705004"/>
    <w:rsid w:val="00706E04"/>
    <w:rsid w:val="00722866"/>
    <w:rsid w:val="007B366B"/>
    <w:rsid w:val="007D0872"/>
    <w:rsid w:val="007E0949"/>
    <w:rsid w:val="007F26D6"/>
    <w:rsid w:val="008D4B52"/>
    <w:rsid w:val="008E7F7F"/>
    <w:rsid w:val="00905025"/>
    <w:rsid w:val="009165E7"/>
    <w:rsid w:val="00932899"/>
    <w:rsid w:val="0093675D"/>
    <w:rsid w:val="009659F2"/>
    <w:rsid w:val="009F6384"/>
    <w:rsid w:val="00A03AA3"/>
    <w:rsid w:val="00A34ECF"/>
    <w:rsid w:val="00A830F4"/>
    <w:rsid w:val="00AF63FD"/>
    <w:rsid w:val="00B13F64"/>
    <w:rsid w:val="00B144DC"/>
    <w:rsid w:val="00BF2B22"/>
    <w:rsid w:val="00C4162A"/>
    <w:rsid w:val="00CD7171"/>
    <w:rsid w:val="00CF758C"/>
    <w:rsid w:val="00D0626C"/>
    <w:rsid w:val="00D42C28"/>
    <w:rsid w:val="00D616C9"/>
    <w:rsid w:val="00DD5BB8"/>
    <w:rsid w:val="00DF488A"/>
    <w:rsid w:val="00E7559F"/>
    <w:rsid w:val="00EA3AF6"/>
    <w:rsid w:val="00EB72A8"/>
    <w:rsid w:val="00F66B89"/>
    <w:rsid w:val="00F91B03"/>
    <w:rsid w:val="00FB6D32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1352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221352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221352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221352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221352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186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4</cp:revision>
  <dcterms:created xsi:type="dcterms:W3CDTF">2024-12-16T14:59:00Z</dcterms:created>
  <dcterms:modified xsi:type="dcterms:W3CDTF">2024-12-17T09:01:00Z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