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6D47510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7F26D6">
        <w:rPr>
          <w:b/>
          <w:bCs/>
        </w:rPr>
        <w:t>G13</w:t>
      </w:r>
      <w:r w:rsidRPr="00FD24C0">
        <w:rPr>
          <w:b/>
          <w:bCs/>
        </w:rPr>
        <w:t xml:space="preserve"> S</w:t>
      </w:r>
      <w:r w:rsidR="008E7F7F">
        <w:rPr>
          <w:b/>
          <w:bCs/>
        </w:rPr>
        <w:t>1</w:t>
      </w:r>
    </w:p>
    <w:p w14:paraId="574CA010" w14:textId="7803D7D6" w:rsidR="006E6008" w:rsidRDefault="007F26D6" w:rsidP="007F26D6">
      <w:pPr>
        <w:pStyle w:val="Studys"/>
        <w:rPr>
          <w:b/>
          <w:bCs/>
        </w:rPr>
      </w:pPr>
      <w:r w:rsidRPr="007F26D6">
        <w:rPr>
          <w:b/>
          <w:bCs/>
        </w:rPr>
        <w:t>Reconnaître une symétrie</w:t>
      </w:r>
    </w:p>
    <w:p w14:paraId="21B8D590" w14:textId="3D3B82BF" w:rsidR="007F26D6" w:rsidRDefault="007F26D6" w:rsidP="007F26D6">
      <w:pPr>
        <w:pStyle w:val="Studys"/>
      </w:pPr>
      <w:r>
        <w:t>1) En observant la figure ci-dessous, complète les phrases suivantes.</w:t>
      </w:r>
    </w:p>
    <w:p w14:paraId="22E09D75" w14:textId="34B62929" w:rsidR="007F26D6" w:rsidRDefault="007F26D6" w:rsidP="007F26D6">
      <w:pPr>
        <w:pStyle w:val="Studys"/>
      </w:pPr>
      <w:r>
        <w:rPr>
          <w14:ligatures w14:val="none"/>
        </w:rPr>
        <w:drawing>
          <wp:inline distT="0" distB="0" distL="0" distR="0" wp14:anchorId="4B55E335" wp14:editId="495972DA">
            <wp:extent cx="4162758" cy="475054"/>
            <wp:effectExtent l="0" t="0" r="0" b="1270"/>
            <wp:docPr id="142555711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55711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9812" cy="479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1E582" w14:textId="453934A8" w:rsidR="007F26D6" w:rsidRDefault="007F26D6" w:rsidP="007F26D6">
      <w:pPr>
        <w:pStyle w:val="Studys"/>
      </w:pPr>
      <w:r>
        <w:t>a. Le point M est le symétrique du point E par rapport au point …</w:t>
      </w:r>
    </w:p>
    <w:p w14:paraId="253F1D8D" w14:textId="30A6A30A" w:rsidR="007F26D6" w:rsidRDefault="007F26D6" w:rsidP="007F26D6">
      <w:pPr>
        <w:pStyle w:val="Studys"/>
      </w:pPr>
      <w:r>
        <w:t>b. Le point E’ a pour symétrique le point … dans la symétrie de centre O.</w:t>
      </w:r>
    </w:p>
    <w:p w14:paraId="78EE4A85" w14:textId="5969A0CA" w:rsidR="007F26D6" w:rsidRDefault="007F26D6" w:rsidP="007F26D6">
      <w:pPr>
        <w:pStyle w:val="Studys"/>
      </w:pPr>
      <w:r>
        <w:t>c. Les points … et H sont symétriques par rapport au point N.</w:t>
      </w:r>
    </w:p>
    <w:p w14:paraId="68ADC7AD" w14:textId="7E0287D5" w:rsidR="007F26D6" w:rsidRDefault="007F26D6" w:rsidP="007F26D6">
      <w:pPr>
        <w:pStyle w:val="Studys"/>
      </w:pPr>
      <w:r>
        <w:t>d. La symétrie de centre … transforme T en C.</w:t>
      </w:r>
    </w:p>
    <w:p w14:paraId="32C33328" w14:textId="4FD3F67A" w:rsidR="007F26D6" w:rsidRDefault="007F26D6" w:rsidP="007F26D6">
      <w:pPr>
        <w:pStyle w:val="Studys"/>
      </w:pPr>
      <w:r>
        <w:t>e. Dans la symétrie de centre N, le point … est l’image du point E’.</w:t>
      </w:r>
    </w:p>
    <w:p w14:paraId="69CE488B" w14:textId="119706AF" w:rsidR="007F26D6" w:rsidRDefault="007F26D6" w:rsidP="007F26D6">
      <w:pPr>
        <w:pStyle w:val="Studys"/>
      </w:pPr>
      <w:r>
        <w:t>f. Les points T et E’ sont symétriques par rapport au point …</w:t>
      </w:r>
    </w:p>
    <w:p w14:paraId="074E9FD0" w14:textId="77777777" w:rsidR="007F26D6" w:rsidRDefault="007F26D6" w:rsidP="007F26D6">
      <w:pPr>
        <w:pStyle w:val="Studys"/>
      </w:pPr>
    </w:p>
    <w:p w14:paraId="67F0D763" w14:textId="253C677E" w:rsidR="007F26D6" w:rsidRDefault="007F26D6" w:rsidP="007F26D6">
      <w:pPr>
        <w:pStyle w:val="Studys"/>
      </w:pPr>
      <w:r>
        <w:t>2) Le pentagone ROUGE est le symétrique du pentagone BLANC par la symétrie de centre P.</w:t>
      </w:r>
    </w:p>
    <w:p w14:paraId="76FEC7A7" w14:textId="35637F78" w:rsidR="007F26D6" w:rsidRDefault="007F26D6" w:rsidP="007F26D6">
      <w:pPr>
        <w:pStyle w:val="Studys"/>
      </w:pPr>
      <w:r>
        <w:rPr>
          <w14:ligatures w14:val="none"/>
        </w:rPr>
        <w:drawing>
          <wp:inline distT="0" distB="0" distL="0" distR="0" wp14:anchorId="296215C3" wp14:editId="5C469B92">
            <wp:extent cx="3241963" cy="1300786"/>
            <wp:effectExtent l="0" t="0" r="0" b="0"/>
            <wp:docPr id="32607843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07843" name="Image 3260784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5744" cy="131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6E337" w14:textId="6C89E3A2" w:rsidR="007F26D6" w:rsidRDefault="007F26D6" w:rsidP="007F26D6">
      <w:pPr>
        <w:pStyle w:val="Studys"/>
      </w:pPr>
      <w:r w:rsidRPr="007F26D6">
        <w:t>Complète le tableau ci-dessous.</w:t>
      </w:r>
    </w:p>
    <w:p w14:paraId="5DA862C0" w14:textId="249C03FF" w:rsidR="007F26D6" w:rsidRDefault="007F26D6" w:rsidP="007F26D6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4"/>
        <w:gridCol w:w="1558"/>
        <w:gridCol w:w="1558"/>
        <w:gridCol w:w="1559"/>
        <w:gridCol w:w="1560"/>
        <w:gridCol w:w="1559"/>
      </w:tblGrid>
      <w:tr w:rsidR="007F26D6" w14:paraId="55F4732A" w14:textId="77777777" w:rsidTr="007F26D6">
        <w:tc>
          <w:tcPr>
            <w:tcW w:w="1604" w:type="dxa"/>
            <w:shd w:val="clear" w:color="auto" w:fill="00B0F0"/>
          </w:tcPr>
          <w:p w14:paraId="387EF196" w14:textId="051841E3" w:rsidR="007F26D6" w:rsidRDefault="007F26D6" w:rsidP="007F26D6">
            <w:pPr>
              <w:pStyle w:val="Studys"/>
            </w:pPr>
            <w:r>
              <w:lastRenderedPageBreak/>
              <w:t>Point</w:t>
            </w:r>
          </w:p>
        </w:tc>
        <w:tc>
          <w:tcPr>
            <w:tcW w:w="1604" w:type="dxa"/>
          </w:tcPr>
          <w:p w14:paraId="7906D6C3" w14:textId="6742B1BD" w:rsidR="007F26D6" w:rsidRDefault="007F26D6" w:rsidP="007F26D6">
            <w:pPr>
              <w:pStyle w:val="Studys"/>
              <w:jc w:val="center"/>
            </w:pPr>
            <w:r>
              <w:t>B</w:t>
            </w:r>
          </w:p>
        </w:tc>
        <w:tc>
          <w:tcPr>
            <w:tcW w:w="1605" w:type="dxa"/>
          </w:tcPr>
          <w:p w14:paraId="1669FDCA" w14:textId="04A98FC2" w:rsidR="007F26D6" w:rsidRDefault="007F26D6" w:rsidP="007F26D6">
            <w:pPr>
              <w:pStyle w:val="Studys"/>
              <w:jc w:val="center"/>
            </w:pPr>
            <w:r>
              <w:t>L</w:t>
            </w:r>
          </w:p>
        </w:tc>
        <w:tc>
          <w:tcPr>
            <w:tcW w:w="1605" w:type="dxa"/>
          </w:tcPr>
          <w:p w14:paraId="7B39E71A" w14:textId="77FCC5C3" w:rsidR="007F26D6" w:rsidRDefault="007F26D6" w:rsidP="007F26D6">
            <w:pPr>
              <w:pStyle w:val="Studys"/>
              <w:jc w:val="center"/>
            </w:pPr>
            <w:r>
              <w:t>A</w:t>
            </w:r>
          </w:p>
        </w:tc>
        <w:tc>
          <w:tcPr>
            <w:tcW w:w="1605" w:type="dxa"/>
          </w:tcPr>
          <w:p w14:paraId="7763BD8A" w14:textId="373BC433" w:rsidR="007F26D6" w:rsidRDefault="007F26D6" w:rsidP="007F26D6">
            <w:pPr>
              <w:pStyle w:val="Studys"/>
              <w:jc w:val="center"/>
            </w:pPr>
            <w:r>
              <w:t>N</w:t>
            </w:r>
          </w:p>
        </w:tc>
        <w:tc>
          <w:tcPr>
            <w:tcW w:w="1605" w:type="dxa"/>
          </w:tcPr>
          <w:p w14:paraId="486B42F4" w14:textId="0AE2A3D5" w:rsidR="007F26D6" w:rsidRDefault="007F26D6" w:rsidP="007F26D6">
            <w:pPr>
              <w:pStyle w:val="Studys"/>
              <w:jc w:val="center"/>
            </w:pPr>
            <w:r>
              <w:t>C</w:t>
            </w:r>
          </w:p>
        </w:tc>
      </w:tr>
      <w:tr w:rsidR="007F26D6" w14:paraId="3A7EC56D" w14:textId="77777777" w:rsidTr="007F26D6">
        <w:tc>
          <w:tcPr>
            <w:tcW w:w="1604" w:type="dxa"/>
            <w:shd w:val="clear" w:color="auto" w:fill="00B0F0"/>
          </w:tcPr>
          <w:p w14:paraId="1DF2FB03" w14:textId="02934820" w:rsidR="007F26D6" w:rsidRDefault="007F26D6" w:rsidP="007F26D6">
            <w:pPr>
              <w:pStyle w:val="Studys"/>
            </w:pPr>
            <w:r>
              <w:t>Symétrique</w:t>
            </w:r>
          </w:p>
        </w:tc>
        <w:tc>
          <w:tcPr>
            <w:tcW w:w="1604" w:type="dxa"/>
          </w:tcPr>
          <w:p w14:paraId="0D945305" w14:textId="77777777" w:rsidR="007F26D6" w:rsidRDefault="007F26D6" w:rsidP="007F26D6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0E41B1C0" w14:textId="77777777" w:rsidR="007F26D6" w:rsidRDefault="007F26D6" w:rsidP="007F26D6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094CB871" w14:textId="77777777" w:rsidR="007F26D6" w:rsidRDefault="007F26D6" w:rsidP="007F26D6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5F4C8889" w14:textId="77777777" w:rsidR="007F26D6" w:rsidRDefault="007F26D6" w:rsidP="007F26D6">
            <w:pPr>
              <w:pStyle w:val="Studys"/>
              <w:jc w:val="center"/>
            </w:pPr>
          </w:p>
        </w:tc>
        <w:tc>
          <w:tcPr>
            <w:tcW w:w="1605" w:type="dxa"/>
          </w:tcPr>
          <w:p w14:paraId="161EE689" w14:textId="77777777" w:rsidR="007F26D6" w:rsidRDefault="007F26D6" w:rsidP="007F26D6">
            <w:pPr>
              <w:pStyle w:val="Studys"/>
              <w:jc w:val="center"/>
            </w:pPr>
          </w:p>
        </w:tc>
      </w:tr>
    </w:tbl>
    <w:p w14:paraId="72AC420A" w14:textId="77777777" w:rsidR="007F26D6" w:rsidRDefault="007F26D6" w:rsidP="007F26D6">
      <w:pPr>
        <w:pStyle w:val="Studys"/>
      </w:pPr>
    </w:p>
    <w:p w14:paraId="02A6E8AC" w14:textId="47098810" w:rsidR="00571E0D" w:rsidRDefault="00571E0D" w:rsidP="00571E0D">
      <w:pPr>
        <w:pStyle w:val="Studys"/>
      </w:pPr>
      <w:r>
        <w:t>3) Sur un quadrillage</w:t>
      </w:r>
    </w:p>
    <w:p w14:paraId="5D9F0203" w14:textId="69B9DFB5" w:rsidR="00571E0D" w:rsidRDefault="00571E0D" w:rsidP="00571E0D">
      <w:pPr>
        <w:pStyle w:val="Studys"/>
      </w:pPr>
      <w:r>
        <w:rPr>
          <w14:ligatures w14:val="none"/>
        </w:rPr>
        <w:drawing>
          <wp:inline distT="0" distB="0" distL="0" distR="0" wp14:anchorId="1AC80B48" wp14:editId="6DF01E8E">
            <wp:extent cx="2998976" cy="2899669"/>
            <wp:effectExtent l="0" t="0" r="0" b="0"/>
            <wp:docPr id="178020280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20280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18817" cy="2918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A850E" w14:textId="2A8E60AC" w:rsidR="00571E0D" w:rsidRDefault="00571E0D" w:rsidP="00571E0D">
      <w:pPr>
        <w:pStyle w:val="Studys"/>
      </w:pPr>
      <w:r>
        <w:t xml:space="preserve">a. L’image du segment [HR] par la symétrie de centre N est : </w:t>
      </w:r>
    </w:p>
    <w:p w14:paraId="75B0564C" w14:textId="347184BA" w:rsidR="00571E0D" w:rsidRDefault="00571E0D" w:rsidP="00571E0D">
      <w:pPr>
        <w:pStyle w:val="Studys"/>
      </w:pPr>
      <w:r>
        <w:t xml:space="preserve">b. L’image du triangle QUV par la symétrie de centre R est : </w:t>
      </w:r>
    </w:p>
    <w:p w14:paraId="3F213498" w14:textId="7B72583C" w:rsidR="00571E0D" w:rsidRDefault="00571E0D" w:rsidP="00571E0D">
      <w:pPr>
        <w:pStyle w:val="Studys"/>
      </w:pPr>
      <w:r>
        <w:t xml:space="preserve">c. L’image du triangle QUV par la symétrie de centre </w:t>
      </w:r>
      <w:proofErr w:type="spellStart"/>
      <w:r>
        <w:t>L est</w:t>
      </w:r>
      <w:proofErr w:type="spellEnd"/>
      <w:r>
        <w:t> :</w:t>
      </w:r>
    </w:p>
    <w:p w14:paraId="3A9906CE" w14:textId="3BDF9E6B" w:rsidR="007F26D6" w:rsidRDefault="00571E0D" w:rsidP="00571E0D">
      <w:pPr>
        <w:pStyle w:val="Studys"/>
      </w:pPr>
      <w:r>
        <w:t xml:space="preserve">d. L’image du quadrilatère DEJH par la symétrie de centre M est : </w:t>
      </w:r>
    </w:p>
    <w:p w14:paraId="3BC71024" w14:textId="77777777" w:rsidR="00571E0D" w:rsidRDefault="00571E0D" w:rsidP="00571E0D">
      <w:pPr>
        <w:pStyle w:val="Studys"/>
      </w:pPr>
    </w:p>
    <w:p w14:paraId="7C11BFB0" w14:textId="56FB1211" w:rsidR="00571E0D" w:rsidRDefault="00571E0D" w:rsidP="00571E0D">
      <w:pPr>
        <w:pStyle w:val="Studys"/>
      </w:pPr>
      <w:r>
        <w:t xml:space="preserve">4) Des élèves ont tracé la figure n°2 </w:t>
      </w:r>
      <w:proofErr w:type="gramStart"/>
      <w:r>
        <w:t>symétrique</w:t>
      </w:r>
      <w:proofErr w:type="gramEnd"/>
      <w:r>
        <w:t xml:space="preserve"> de la figure n°1 par rapport au point O.</w:t>
      </w:r>
    </w:p>
    <w:p w14:paraId="0877B984" w14:textId="1014644A" w:rsidR="00571E0D" w:rsidRDefault="00571E0D" w:rsidP="00571E0D">
      <w:pPr>
        <w:pStyle w:val="Studys"/>
        <w:jc w:val="center"/>
      </w:pPr>
      <w:r>
        <w:rPr>
          <w14:ligatures w14:val="none"/>
        </w:rPr>
        <w:lastRenderedPageBreak/>
        <w:drawing>
          <wp:inline distT="0" distB="0" distL="0" distR="0" wp14:anchorId="79581D15" wp14:editId="4460A34B">
            <wp:extent cx="3105310" cy="4730993"/>
            <wp:effectExtent l="0" t="0" r="0" b="0"/>
            <wp:docPr id="20597006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7006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05310" cy="4730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914AF" w14:textId="1AA3E856" w:rsidR="00571E0D" w:rsidRDefault="00571E0D" w:rsidP="00571E0D">
      <w:pPr>
        <w:pStyle w:val="Studys"/>
      </w:pPr>
      <w:r>
        <w:t>Pour chacun d’eux, indique si leur construction est juste ou fausse et explique pourquoi.</w:t>
      </w:r>
    </w:p>
    <w:p w14:paraId="6BAB2B81" w14:textId="77777777" w:rsidR="00571E0D" w:rsidRDefault="00571E0D" w:rsidP="00571E0D">
      <w:pPr>
        <w:pStyle w:val="Studys"/>
        <w:rPr>
          <w:lang w:val="it-IT"/>
        </w:rPr>
      </w:pPr>
      <w:r w:rsidRPr="00571E0D">
        <w:rPr>
          <w:lang w:val="it-IT"/>
        </w:rPr>
        <w:t>a. Samira :</w:t>
      </w:r>
    </w:p>
    <w:p w14:paraId="1C7757AF" w14:textId="77777777" w:rsidR="00571E0D" w:rsidRPr="00571E0D" w:rsidRDefault="00571E0D" w:rsidP="00571E0D">
      <w:pPr>
        <w:pStyle w:val="Studys"/>
        <w:rPr>
          <w:lang w:val="it-IT"/>
        </w:rPr>
      </w:pPr>
    </w:p>
    <w:p w14:paraId="4639D5EF" w14:textId="77777777" w:rsidR="00571E0D" w:rsidRDefault="00571E0D" w:rsidP="00571E0D">
      <w:pPr>
        <w:pStyle w:val="Studys"/>
        <w:rPr>
          <w:lang w:val="it-IT"/>
        </w:rPr>
      </w:pPr>
      <w:r w:rsidRPr="00571E0D">
        <w:rPr>
          <w:lang w:val="it-IT"/>
        </w:rPr>
        <w:t>b. Antoine :</w:t>
      </w:r>
    </w:p>
    <w:p w14:paraId="21C4590E" w14:textId="77777777" w:rsidR="00571E0D" w:rsidRPr="00571E0D" w:rsidRDefault="00571E0D" w:rsidP="00571E0D">
      <w:pPr>
        <w:pStyle w:val="Studys"/>
        <w:rPr>
          <w:lang w:val="it-IT"/>
        </w:rPr>
      </w:pPr>
    </w:p>
    <w:p w14:paraId="07E865EA" w14:textId="77777777" w:rsidR="00571E0D" w:rsidRDefault="00571E0D" w:rsidP="00571E0D">
      <w:pPr>
        <w:pStyle w:val="Studys"/>
        <w:rPr>
          <w:lang w:val="it-IT"/>
        </w:rPr>
      </w:pPr>
      <w:r w:rsidRPr="00571E0D">
        <w:rPr>
          <w:lang w:val="it-IT"/>
        </w:rPr>
        <w:t>c. Gustave :</w:t>
      </w:r>
    </w:p>
    <w:p w14:paraId="03A06C5B" w14:textId="77777777" w:rsidR="00571E0D" w:rsidRPr="00571E0D" w:rsidRDefault="00571E0D" w:rsidP="00571E0D">
      <w:pPr>
        <w:pStyle w:val="Studys"/>
        <w:rPr>
          <w:lang w:val="it-IT"/>
        </w:rPr>
      </w:pPr>
    </w:p>
    <w:p w14:paraId="3751E069" w14:textId="684F54E4" w:rsidR="00571E0D" w:rsidRDefault="00571E0D" w:rsidP="00571E0D">
      <w:pPr>
        <w:pStyle w:val="Studys"/>
        <w:rPr>
          <w:lang w:val="it-IT"/>
        </w:rPr>
      </w:pPr>
      <w:r w:rsidRPr="00571E0D">
        <w:rPr>
          <w:lang w:val="it-IT"/>
        </w:rPr>
        <w:t>d. Léna :</w:t>
      </w:r>
    </w:p>
    <w:p w14:paraId="0DB5242E" w14:textId="77777777" w:rsidR="00121DA6" w:rsidRDefault="00121DA6" w:rsidP="00121DA6">
      <w:pPr>
        <w:pStyle w:val="Studys"/>
      </w:pPr>
      <w:r w:rsidRPr="00121DA6">
        <w:lastRenderedPageBreak/>
        <w:t>5</w:t>
      </w:r>
      <w:r>
        <w:t>)</w:t>
      </w:r>
      <w:r w:rsidRPr="00121DA6">
        <w:t xml:space="preserve"> On a tracé les symétriques du quadrilatère n°1 par trois symétries centrales distinctes. </w:t>
      </w:r>
    </w:p>
    <w:p w14:paraId="3E5B524B" w14:textId="543A4ED2" w:rsidR="00121DA6" w:rsidRDefault="00121DA6" w:rsidP="00121DA6">
      <w:pPr>
        <w:pStyle w:val="Studys"/>
      </w:pPr>
      <w:r>
        <w:rPr>
          <w14:ligatures w14:val="none"/>
        </w:rPr>
        <w:drawing>
          <wp:inline distT="0" distB="0" distL="0" distR="0" wp14:anchorId="5BEEAA4D" wp14:editId="0764535F">
            <wp:extent cx="3280330" cy="2715337"/>
            <wp:effectExtent l="0" t="0" r="0" b="8890"/>
            <wp:docPr id="154124359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124359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92161" cy="2725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7A132" w14:textId="4CE56D67" w:rsidR="00121DA6" w:rsidRPr="00121DA6" w:rsidRDefault="00121DA6" w:rsidP="00121DA6">
      <w:pPr>
        <w:pStyle w:val="Studys"/>
      </w:pPr>
      <w:r w:rsidRPr="00121DA6">
        <w:t>En observant la figure, complète les phrases ci-dessous.</w:t>
      </w:r>
    </w:p>
    <w:p w14:paraId="2A0FE471" w14:textId="3444C279" w:rsidR="00121DA6" w:rsidRPr="00121DA6" w:rsidRDefault="00121DA6" w:rsidP="00121DA6">
      <w:pPr>
        <w:pStyle w:val="Studys"/>
      </w:pPr>
      <w:r w:rsidRPr="00121DA6">
        <w:t>a.</w:t>
      </w:r>
      <w:r>
        <w:t xml:space="preserve"> </w:t>
      </w:r>
      <w:r w:rsidRPr="00121DA6">
        <w:t>Dans la symétrie de centre R, le quadrilatère n° 1 se transforme</w:t>
      </w:r>
    </w:p>
    <w:p w14:paraId="3EBB7E65" w14:textId="52622E25" w:rsidR="00121DA6" w:rsidRPr="00121DA6" w:rsidRDefault="00121DA6" w:rsidP="00121DA6">
      <w:pPr>
        <w:pStyle w:val="Studys"/>
      </w:pPr>
      <w:r w:rsidRPr="00121DA6">
        <w:t>en le quadrilatère n°</w:t>
      </w:r>
      <w:r>
        <w:t>…</w:t>
      </w:r>
    </w:p>
    <w:p w14:paraId="39ECBD23" w14:textId="523CDF2A" w:rsidR="00121DA6" w:rsidRPr="00121DA6" w:rsidRDefault="00121DA6" w:rsidP="00121DA6">
      <w:pPr>
        <w:pStyle w:val="Studys"/>
      </w:pPr>
      <w:r w:rsidRPr="00121DA6">
        <w:t>b.</w:t>
      </w:r>
      <w:r>
        <w:t xml:space="preserve"> </w:t>
      </w:r>
      <w:r w:rsidRPr="00121DA6">
        <w:t>Les quadrilatères n°1 et n°3 sont symétriques par rapport au</w:t>
      </w:r>
    </w:p>
    <w:p w14:paraId="4A20B664" w14:textId="55AA8F3F" w:rsidR="00121DA6" w:rsidRPr="00121DA6" w:rsidRDefault="00121DA6" w:rsidP="00121DA6">
      <w:pPr>
        <w:pStyle w:val="Studys"/>
      </w:pPr>
      <w:r w:rsidRPr="00121DA6">
        <w:t xml:space="preserve">point </w:t>
      </w:r>
      <w:r>
        <w:t>…</w:t>
      </w:r>
    </w:p>
    <w:p w14:paraId="6401E987" w14:textId="65D5B2D2" w:rsidR="00121DA6" w:rsidRPr="00121DA6" w:rsidRDefault="00121DA6" w:rsidP="00121DA6">
      <w:pPr>
        <w:pStyle w:val="Studys"/>
      </w:pPr>
      <w:r w:rsidRPr="00121DA6">
        <w:t>c.</w:t>
      </w:r>
      <w:r>
        <w:t xml:space="preserve"> </w:t>
      </w:r>
      <w:r w:rsidRPr="00121DA6">
        <w:t>Le quadrilatère n°</w:t>
      </w:r>
      <w:r>
        <w:t xml:space="preserve">… </w:t>
      </w:r>
      <w:r w:rsidRPr="00121DA6">
        <w:t>est le symétrique du quadrilatère n°1 par</w:t>
      </w:r>
    </w:p>
    <w:p w14:paraId="3868B9A8" w14:textId="77777777" w:rsidR="00121DA6" w:rsidRPr="00121DA6" w:rsidRDefault="00121DA6" w:rsidP="00121DA6">
      <w:pPr>
        <w:pStyle w:val="Studys"/>
      </w:pPr>
      <w:r w:rsidRPr="00121DA6">
        <w:t>la symétrie de centre A.</w:t>
      </w:r>
    </w:p>
    <w:p w14:paraId="24A7452A" w14:textId="20567FEE" w:rsidR="00121DA6" w:rsidRPr="00121DA6" w:rsidRDefault="00121DA6" w:rsidP="00121DA6">
      <w:pPr>
        <w:pStyle w:val="Studys"/>
      </w:pPr>
      <w:r w:rsidRPr="00121DA6">
        <w:t>d.</w:t>
      </w:r>
      <w:r>
        <w:t xml:space="preserve"> </w:t>
      </w:r>
      <w:r w:rsidRPr="00121DA6">
        <w:t>Les quadrilatères n°</w:t>
      </w:r>
      <w:r>
        <w:t xml:space="preserve">… </w:t>
      </w:r>
      <w:r w:rsidRPr="00121DA6">
        <w:t>et n°5 sont symétriques par rapport</w:t>
      </w:r>
    </w:p>
    <w:p w14:paraId="40151BA6" w14:textId="77777777" w:rsidR="00121DA6" w:rsidRPr="00121DA6" w:rsidRDefault="00121DA6" w:rsidP="00121DA6">
      <w:pPr>
        <w:pStyle w:val="Studys"/>
      </w:pPr>
      <w:r w:rsidRPr="00121DA6">
        <w:t>à une droite.</w:t>
      </w:r>
    </w:p>
    <w:p w14:paraId="477CCA50" w14:textId="00438216" w:rsidR="00571E0D" w:rsidRDefault="00121DA6" w:rsidP="00121DA6">
      <w:pPr>
        <w:pStyle w:val="Studys"/>
      </w:pPr>
      <w:r w:rsidRPr="00121DA6">
        <w:t>e.</w:t>
      </w:r>
      <w:r>
        <w:t xml:space="preserve"> </w:t>
      </w:r>
      <w:r w:rsidRPr="00121DA6">
        <w:t>Le quadrilatère n°6 est l’image du quadrilatère n°1 par</w:t>
      </w:r>
      <w:r>
        <w:t xml:space="preserve"> …</w:t>
      </w:r>
    </w:p>
    <w:p w14:paraId="58F48B94" w14:textId="77777777" w:rsidR="00121DA6" w:rsidRDefault="00121DA6" w:rsidP="00121DA6">
      <w:pPr>
        <w:pStyle w:val="Studys"/>
      </w:pPr>
    </w:p>
    <w:p w14:paraId="42177384" w14:textId="77777777" w:rsidR="00121DA6" w:rsidRDefault="00121DA6" w:rsidP="00121DA6">
      <w:pPr>
        <w:pStyle w:val="Studys"/>
      </w:pPr>
    </w:p>
    <w:p w14:paraId="1883D32D" w14:textId="7556FB11" w:rsidR="009659F2" w:rsidRDefault="009659F2" w:rsidP="009659F2">
      <w:pPr>
        <w:pStyle w:val="Studys"/>
        <w:rPr>
          <w:color w:val="auto"/>
        </w:rPr>
      </w:pPr>
      <w:r>
        <w:lastRenderedPageBreak/>
        <w:t>6)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G13</w:t>
      </w:r>
      <w:r w:rsidRPr="000962F7">
        <w:rPr>
          <w:color w:val="0070C0"/>
        </w:rPr>
        <w:t>_S</w:t>
      </w:r>
      <w:r>
        <w:rPr>
          <w:color w:val="0070C0"/>
        </w:rPr>
        <w:t>1</w:t>
      </w:r>
      <w:r w:rsidRPr="000962F7">
        <w:rPr>
          <w:color w:val="0070C0"/>
        </w:rPr>
        <w:t>_Ex</w:t>
      </w:r>
      <w:r>
        <w:rPr>
          <w:color w:val="0070C0"/>
        </w:rPr>
        <w:t xml:space="preserve">6 </w:t>
      </w:r>
      <w:r>
        <w:rPr>
          <w:color w:val="auto"/>
        </w:rPr>
        <w:t>et réponds aux questions.</w:t>
      </w:r>
    </w:p>
    <w:p w14:paraId="3A2019D3" w14:textId="77777777" w:rsidR="009659F2" w:rsidRDefault="009659F2" w:rsidP="009659F2">
      <w:pPr>
        <w:pStyle w:val="Studys"/>
        <w:rPr>
          <w:color w:val="auto"/>
        </w:rPr>
      </w:pPr>
    </w:p>
    <w:p w14:paraId="670ED961" w14:textId="3E416838" w:rsidR="009659F2" w:rsidRDefault="009659F2" w:rsidP="009659F2">
      <w:pPr>
        <w:pStyle w:val="Studys"/>
        <w:rPr>
          <w:color w:val="auto"/>
        </w:rPr>
      </w:pPr>
      <w:r>
        <w:t>7)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G13</w:t>
      </w:r>
      <w:r w:rsidRPr="000962F7">
        <w:rPr>
          <w:color w:val="0070C0"/>
        </w:rPr>
        <w:t>_S</w:t>
      </w:r>
      <w:r>
        <w:rPr>
          <w:color w:val="0070C0"/>
        </w:rPr>
        <w:t>1</w:t>
      </w:r>
      <w:r w:rsidRPr="000962F7">
        <w:rPr>
          <w:color w:val="0070C0"/>
        </w:rPr>
        <w:t>_Ex</w:t>
      </w:r>
      <w:r>
        <w:rPr>
          <w:color w:val="0070C0"/>
        </w:rPr>
        <w:t xml:space="preserve">7 </w:t>
      </w:r>
      <w:r>
        <w:rPr>
          <w:color w:val="auto"/>
        </w:rPr>
        <w:t>et réponds aux questions.</w:t>
      </w:r>
    </w:p>
    <w:p w14:paraId="6D86CA61" w14:textId="77777777" w:rsidR="009659F2" w:rsidRDefault="009659F2" w:rsidP="009659F2">
      <w:pPr>
        <w:pStyle w:val="Studys"/>
        <w:rPr>
          <w:color w:val="auto"/>
        </w:rPr>
      </w:pPr>
    </w:p>
    <w:p w14:paraId="4D089EC4" w14:textId="144912FB" w:rsidR="00121DA6" w:rsidRPr="00121DA6" w:rsidRDefault="00121DA6" w:rsidP="00121DA6">
      <w:pPr>
        <w:pStyle w:val="Studys"/>
      </w:pPr>
    </w:p>
    <w:sectPr w:rsidR="00121DA6" w:rsidRPr="00121DA6" w:rsidSect="00270C13">
      <w:footerReference w:type="default" r:id="rId1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5628B8" w14:textId="77777777" w:rsidR="00141630" w:rsidRDefault="00141630">
      <w:r>
        <w:separator/>
      </w:r>
    </w:p>
  </w:endnote>
  <w:endnote w:type="continuationSeparator" w:id="0">
    <w:p w14:paraId="5B3BB392" w14:textId="77777777" w:rsidR="00141630" w:rsidRDefault="00141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61E6A" w14:textId="77777777" w:rsidR="00C4162A" w:rsidRDefault="00C4162A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9C3C6" w14:textId="77777777" w:rsidR="00C4162A" w:rsidRDefault="00C416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2D010E" w14:textId="77777777" w:rsidR="00141630" w:rsidRDefault="00141630">
      <w:r>
        <w:separator/>
      </w:r>
    </w:p>
  </w:footnote>
  <w:footnote w:type="continuationSeparator" w:id="0">
    <w:p w14:paraId="5CCDBB0F" w14:textId="77777777" w:rsidR="00141630" w:rsidRDefault="001416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4659C"/>
    <w:rsid w:val="0005645E"/>
    <w:rsid w:val="000805C1"/>
    <w:rsid w:val="000970DE"/>
    <w:rsid w:val="000D2AAD"/>
    <w:rsid w:val="000E03C9"/>
    <w:rsid w:val="000E1010"/>
    <w:rsid w:val="00121DA6"/>
    <w:rsid w:val="00141630"/>
    <w:rsid w:val="00146A8F"/>
    <w:rsid w:val="002163EE"/>
    <w:rsid w:val="00217019"/>
    <w:rsid w:val="00270C13"/>
    <w:rsid w:val="00275444"/>
    <w:rsid w:val="002C3634"/>
    <w:rsid w:val="002C40ED"/>
    <w:rsid w:val="00311A13"/>
    <w:rsid w:val="00333DBC"/>
    <w:rsid w:val="00394A55"/>
    <w:rsid w:val="003B00F3"/>
    <w:rsid w:val="003C486C"/>
    <w:rsid w:val="00430131"/>
    <w:rsid w:val="0043530A"/>
    <w:rsid w:val="004A19B3"/>
    <w:rsid w:val="004B2357"/>
    <w:rsid w:val="004E4E33"/>
    <w:rsid w:val="004F2993"/>
    <w:rsid w:val="005464D1"/>
    <w:rsid w:val="00571E0D"/>
    <w:rsid w:val="005875F3"/>
    <w:rsid w:val="005E29D7"/>
    <w:rsid w:val="005E45A8"/>
    <w:rsid w:val="006176A3"/>
    <w:rsid w:val="00645E81"/>
    <w:rsid w:val="00674225"/>
    <w:rsid w:val="006747CE"/>
    <w:rsid w:val="00683D10"/>
    <w:rsid w:val="006924D9"/>
    <w:rsid w:val="006D4D3E"/>
    <w:rsid w:val="006E6008"/>
    <w:rsid w:val="006F3B43"/>
    <w:rsid w:val="00705004"/>
    <w:rsid w:val="00706E04"/>
    <w:rsid w:val="00722866"/>
    <w:rsid w:val="007B366B"/>
    <w:rsid w:val="007D0872"/>
    <w:rsid w:val="007E0949"/>
    <w:rsid w:val="007F26D6"/>
    <w:rsid w:val="008E7F7F"/>
    <w:rsid w:val="00905025"/>
    <w:rsid w:val="009165E7"/>
    <w:rsid w:val="00932899"/>
    <w:rsid w:val="0093675D"/>
    <w:rsid w:val="009659F2"/>
    <w:rsid w:val="009F6384"/>
    <w:rsid w:val="00A03AA3"/>
    <w:rsid w:val="00A34ECF"/>
    <w:rsid w:val="00A830F4"/>
    <w:rsid w:val="00AF63FD"/>
    <w:rsid w:val="00B13F64"/>
    <w:rsid w:val="00BF2B22"/>
    <w:rsid w:val="00C4162A"/>
    <w:rsid w:val="00CD7171"/>
    <w:rsid w:val="00CF758C"/>
    <w:rsid w:val="00D0626C"/>
    <w:rsid w:val="00D42C28"/>
    <w:rsid w:val="00DD5BB8"/>
    <w:rsid w:val="00DF488A"/>
    <w:rsid w:val="00E7559F"/>
    <w:rsid w:val="00EA0E69"/>
    <w:rsid w:val="00F66B89"/>
    <w:rsid w:val="00F91B03"/>
    <w:rsid w:val="00FB7CF3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CF3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FB7CF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B7CF3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FB7CF3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FB7CF3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297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8</cp:revision>
  <dcterms:created xsi:type="dcterms:W3CDTF">2024-12-15T08:54:00Z</dcterms:created>
  <dcterms:modified xsi:type="dcterms:W3CDTF">2024-12-17T08:58:00Z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