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212A1C30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ED6C37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E71967">
        <w:rPr>
          <w:b/>
          <w:bCs/>
        </w:rPr>
        <w:t>2</w:t>
      </w:r>
    </w:p>
    <w:p w14:paraId="01197A9E" w14:textId="67882777" w:rsidR="00ED6C37" w:rsidRDefault="00E71967" w:rsidP="001D3974">
      <w:pPr>
        <w:pStyle w:val="Studys"/>
        <w:rPr>
          <w:noProof/>
          <w14:ligatures w14:val="none"/>
        </w:rPr>
      </w:pPr>
      <w:r w:rsidRPr="00E71967">
        <w:rPr>
          <w:b/>
          <w:bCs/>
        </w:rPr>
        <w:t>Justifier que deux droites sont parallèles</w:t>
      </w:r>
    </w:p>
    <w:p w14:paraId="6D8717B0" w14:textId="7EAE703D" w:rsidR="00E71967" w:rsidRPr="004C4EE7" w:rsidRDefault="00E71967" w:rsidP="001D3974">
      <w:pPr>
        <w:pStyle w:val="Studys"/>
      </w:pPr>
      <w:r>
        <w:rPr>
          <w:noProof/>
          <w14:ligatures w14:val="none"/>
        </w:rPr>
        <w:drawing>
          <wp:inline distT="0" distB="0" distL="0" distR="0" wp14:anchorId="0514C588" wp14:editId="65BA95EA">
            <wp:extent cx="3789219" cy="3325379"/>
            <wp:effectExtent l="0" t="0" r="1905" b="8890"/>
            <wp:docPr id="410482087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82087" name="Image 1" descr="Une image contenant texte, capture d’écran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4649" cy="333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42A09" w14:textId="1E2DC4FE" w:rsidR="00114E12" w:rsidRDefault="00F217EF" w:rsidP="00E71967">
      <w:pPr>
        <w:pStyle w:val="Studys"/>
      </w:pPr>
      <w:r>
        <w:t xml:space="preserve">1) </w:t>
      </w:r>
      <w:r w:rsidR="00E71967">
        <w:t>On sait que les points A, M, B d’une part et les</w:t>
      </w:r>
      <w:r w:rsidR="00E71967">
        <w:t xml:space="preserve"> </w:t>
      </w:r>
      <w:r w:rsidR="00E71967">
        <w:t>points A, N, C d’autre part sont alignés dans cet ordre.</w:t>
      </w:r>
    </w:p>
    <w:p w14:paraId="3E8842E7" w14:textId="5DB90601" w:rsidR="00E71967" w:rsidRDefault="00E71967" w:rsidP="00E71967">
      <w:pPr>
        <w:pStyle w:val="Studys"/>
      </w:pPr>
      <w:r>
        <w:rPr>
          <w:noProof/>
          <w14:ligatures w14:val="none"/>
        </w:rPr>
        <w:drawing>
          <wp:inline distT="0" distB="0" distL="0" distR="0" wp14:anchorId="1E284E0D" wp14:editId="309C2562">
            <wp:extent cx="3503826" cy="1607127"/>
            <wp:effectExtent l="0" t="0" r="1905" b="0"/>
            <wp:docPr id="521463108" name="Image 1" descr="Une image contenant ligne, triangl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463108" name="Image 1" descr="Une image contenant ligne, triangle, Polic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12855" cy="161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10D5F" w14:textId="3451951A" w:rsidR="00E71967" w:rsidRDefault="00E71967" w:rsidP="00E71967">
      <w:pPr>
        <w:pStyle w:val="Studys"/>
      </w:pPr>
      <w:r>
        <w:t>On veut montrer que les droites (MN) et (BC) sont</w:t>
      </w:r>
      <w:r>
        <w:t xml:space="preserve"> </w:t>
      </w:r>
      <w:r>
        <w:t xml:space="preserve">parallèles. </w:t>
      </w:r>
    </w:p>
    <w:p w14:paraId="13D526F7" w14:textId="044AD9D8" w:rsidR="00E71967" w:rsidRDefault="00E71967" w:rsidP="00E71967">
      <w:pPr>
        <w:pStyle w:val="Studys"/>
      </w:pPr>
      <w:r>
        <w:t>a. Calcule et compare les proportions.</w:t>
      </w:r>
    </w:p>
    <w:p w14:paraId="34B671DC" w14:textId="3A7BC38A" w:rsidR="00E71967" w:rsidRPr="00E71967" w:rsidRDefault="00E71967" w:rsidP="00E71967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AM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AB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3F97F48C" w14:textId="76CD703F" w:rsidR="00E71967" w:rsidRPr="00E71967" w:rsidRDefault="00E71967" w:rsidP="00E7196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AN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AC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AD62129" w14:textId="77777777" w:rsidR="00E71967" w:rsidRPr="00E71967" w:rsidRDefault="00E71967" w:rsidP="00E71967">
      <w:pPr>
        <w:pStyle w:val="Studys"/>
        <w:rPr>
          <w:rFonts w:eastAsiaTheme="minorEastAsia"/>
        </w:rPr>
      </w:pPr>
      <w:r w:rsidRPr="00E71967">
        <w:rPr>
          <w:rFonts w:eastAsiaTheme="minorEastAsia"/>
        </w:rPr>
        <w:t>b. Conclus.</w:t>
      </w:r>
    </w:p>
    <w:p w14:paraId="4E7A94C0" w14:textId="7387C45D" w:rsidR="00E71967" w:rsidRPr="00E71967" w:rsidRDefault="00E71967" w:rsidP="00E7196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FA95CD8" w14:textId="77777777" w:rsidR="00E71967" w:rsidRPr="00E71967" w:rsidRDefault="00E71967" w:rsidP="00E71967">
      <w:pPr>
        <w:pStyle w:val="Studys"/>
        <w:rPr>
          <w:rFonts w:eastAsiaTheme="minorEastAsia"/>
        </w:rPr>
      </w:pPr>
    </w:p>
    <w:p w14:paraId="2F5BB52B" w14:textId="3A851800" w:rsidR="00E71967" w:rsidRPr="00E71967" w:rsidRDefault="00E71967" w:rsidP="00E71967">
      <w:pPr>
        <w:pStyle w:val="Studys"/>
        <w:rPr>
          <w:rFonts w:eastAsiaTheme="minorEastAsia"/>
        </w:rPr>
      </w:pPr>
      <w:r w:rsidRPr="00E71967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E71967">
        <w:rPr>
          <w:rFonts w:eastAsiaTheme="minorEastAsia"/>
        </w:rPr>
        <w:t xml:space="preserve"> Avec un guide</w:t>
      </w:r>
    </w:p>
    <w:p w14:paraId="4626C71E" w14:textId="16792042" w:rsidR="00E71967" w:rsidRPr="00E71967" w:rsidRDefault="00E71967" w:rsidP="00E71967">
      <w:pPr>
        <w:pStyle w:val="Studys"/>
        <w:rPr>
          <w:rFonts w:eastAsiaTheme="minorEastAsia"/>
        </w:rPr>
      </w:pPr>
      <w:r w:rsidRPr="00E71967">
        <w:rPr>
          <w:rFonts w:eastAsiaTheme="minorEastAsia"/>
        </w:rPr>
        <w:t>On sait que les points</w:t>
      </w:r>
      <w:r>
        <w:rPr>
          <w:rFonts w:eastAsiaTheme="minorEastAsia"/>
        </w:rPr>
        <w:t xml:space="preserve"> </w:t>
      </w:r>
      <w:r w:rsidRPr="00E71967">
        <w:rPr>
          <w:rFonts w:eastAsiaTheme="minorEastAsia"/>
        </w:rPr>
        <w:t>V, P, S d’une part et</w:t>
      </w:r>
      <w:r>
        <w:rPr>
          <w:rFonts w:eastAsiaTheme="minorEastAsia"/>
        </w:rPr>
        <w:t xml:space="preserve"> </w:t>
      </w:r>
      <w:r w:rsidRPr="00E71967">
        <w:rPr>
          <w:rFonts w:eastAsiaTheme="minorEastAsia"/>
        </w:rPr>
        <w:t>les points V, R, T</w:t>
      </w:r>
      <w:r>
        <w:rPr>
          <w:rFonts w:eastAsiaTheme="minorEastAsia"/>
        </w:rPr>
        <w:t xml:space="preserve"> </w:t>
      </w:r>
      <w:r w:rsidRPr="00E71967">
        <w:rPr>
          <w:rFonts w:eastAsiaTheme="minorEastAsia"/>
        </w:rPr>
        <w:t>d’autre part sont</w:t>
      </w:r>
      <w:r>
        <w:rPr>
          <w:rFonts w:eastAsiaTheme="minorEastAsia"/>
        </w:rPr>
        <w:t xml:space="preserve"> </w:t>
      </w:r>
      <w:r w:rsidRPr="00E71967">
        <w:rPr>
          <w:rFonts w:eastAsiaTheme="minorEastAsia"/>
        </w:rPr>
        <w:t>alignés dans cet</w:t>
      </w:r>
      <w:r>
        <w:rPr>
          <w:rFonts w:eastAsiaTheme="minorEastAsia"/>
        </w:rPr>
        <w:t xml:space="preserve"> </w:t>
      </w:r>
      <w:r w:rsidRPr="00E71967">
        <w:rPr>
          <w:rFonts w:eastAsiaTheme="minorEastAsia"/>
        </w:rPr>
        <w:t>ordre.</w:t>
      </w:r>
    </w:p>
    <w:p w14:paraId="58B1B352" w14:textId="77777777" w:rsidR="00E71967" w:rsidRPr="00E71967" w:rsidRDefault="00E71967" w:rsidP="00E71967">
      <w:pPr>
        <w:pStyle w:val="Studys"/>
        <w:rPr>
          <w:rFonts w:eastAsiaTheme="minorEastAsia"/>
        </w:rPr>
      </w:pPr>
    </w:p>
    <w:p w14:paraId="2B70BE0A" w14:textId="38E41D70" w:rsidR="00E71967" w:rsidRDefault="00E71967" w:rsidP="00E71967">
      <w:pPr>
        <w:pStyle w:val="Studys"/>
        <w:rPr>
          <w:rFonts w:eastAsiaTheme="minorEastAsia"/>
        </w:rPr>
      </w:pPr>
      <w:r w:rsidRPr="00E71967">
        <w:rPr>
          <w:rFonts w:eastAsiaTheme="minorEastAsia"/>
        </w:rPr>
        <w:t>a. Calcule les rapports</w:t>
      </w:r>
      <w:r>
        <w:rPr>
          <w:rFonts w:eastAsiaTheme="minorEastAsia"/>
        </w:rPr>
        <w:t xml:space="preserve"> suivants et </w:t>
      </w:r>
      <w:r>
        <w:rPr>
          <w:rFonts w:ascii="Cambria Math" w:eastAsiaTheme="minorEastAsia" w:hAnsi="Cambria Math"/>
        </w:rPr>
        <w:t>m</w:t>
      </w:r>
      <w:r w:rsidRPr="00E71967">
        <w:rPr>
          <w:rFonts w:eastAsiaTheme="minorEastAsia"/>
        </w:rPr>
        <w:t>ontre qu’ils</w:t>
      </w:r>
      <w:r>
        <w:rPr>
          <w:rFonts w:eastAsiaTheme="minorEastAsia"/>
        </w:rPr>
        <w:t xml:space="preserve"> </w:t>
      </w:r>
      <w:r w:rsidRPr="00E71967">
        <w:rPr>
          <w:rFonts w:eastAsiaTheme="minorEastAsia"/>
        </w:rPr>
        <w:t>sont égaux.</w:t>
      </w:r>
    </w:p>
    <w:p w14:paraId="3052F326" w14:textId="793F5CCD" w:rsidR="00E71967" w:rsidRDefault="00E71967" w:rsidP="00E71967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VP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VS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842B5FA" w14:textId="627B605B" w:rsidR="00E71967" w:rsidRDefault="00E71967" w:rsidP="00E71967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VR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VT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 …</m:t>
          </m:r>
        </m:oMath>
      </m:oMathPara>
    </w:p>
    <w:p w14:paraId="439364D3" w14:textId="77777777" w:rsidR="00E71967" w:rsidRDefault="00E71967" w:rsidP="00E71967">
      <w:pPr>
        <w:pStyle w:val="Studys"/>
        <w:rPr>
          <w:rFonts w:eastAsiaTheme="minorEastAsia"/>
        </w:rPr>
      </w:pPr>
    </w:p>
    <w:p w14:paraId="31D33083" w14:textId="1657DBAE" w:rsidR="00E71967" w:rsidRPr="00E71967" w:rsidRDefault="00E71967" w:rsidP="00E71967">
      <w:pPr>
        <w:pStyle w:val="Studys"/>
        <w:rPr>
          <w:rFonts w:eastAsiaTheme="minorEastAsia"/>
        </w:rPr>
      </w:pPr>
      <w:r w:rsidRPr="00E71967">
        <w:rPr>
          <w:rFonts w:eastAsiaTheme="minorEastAsia"/>
        </w:rPr>
        <w:t>b. Complète.</w:t>
      </w:r>
    </w:p>
    <w:p w14:paraId="1F08682E" w14:textId="0C147DA7" w:rsidR="00E71967" w:rsidRPr="00E71967" w:rsidRDefault="00E71967" w:rsidP="00E71967">
      <w:pPr>
        <w:pStyle w:val="Studys"/>
        <w:rPr>
          <w:rFonts w:eastAsiaTheme="minorEastAsia"/>
        </w:rPr>
      </w:pPr>
      <w:r w:rsidRPr="00E71967">
        <w:rPr>
          <w:rFonts w:eastAsiaTheme="minorEastAsia"/>
        </w:rPr>
        <w:t xml:space="preserve">D’après la </w:t>
      </w:r>
      <w:r>
        <w:rPr>
          <w:rFonts w:eastAsiaTheme="minorEastAsia"/>
        </w:rPr>
        <w:t>…</w:t>
      </w:r>
      <w:r w:rsidRPr="00E71967">
        <w:rPr>
          <w:rFonts w:eastAsiaTheme="minorEastAsia"/>
        </w:rPr>
        <w:t xml:space="preserve"> du théorème de</w:t>
      </w:r>
      <w:r>
        <w:rPr>
          <w:rFonts w:eastAsiaTheme="minorEastAsia"/>
        </w:rPr>
        <w:t xml:space="preserve"> …</w:t>
      </w:r>
      <w:r w:rsidRPr="00E71967">
        <w:rPr>
          <w:rFonts w:eastAsiaTheme="minorEastAsia"/>
        </w:rPr>
        <w:t>, les droites (</w:t>
      </w:r>
      <w:r>
        <w:rPr>
          <w:rFonts w:eastAsiaTheme="minorEastAsia"/>
        </w:rPr>
        <w:t>…</w:t>
      </w:r>
      <w:r w:rsidRPr="00E71967">
        <w:rPr>
          <w:rFonts w:eastAsiaTheme="minorEastAsia"/>
        </w:rPr>
        <w:t>) et (</w:t>
      </w:r>
      <w:r>
        <w:rPr>
          <w:rFonts w:eastAsiaTheme="minorEastAsia"/>
        </w:rPr>
        <w:t>…</w:t>
      </w:r>
      <w:r w:rsidRPr="00E71967">
        <w:rPr>
          <w:rFonts w:eastAsiaTheme="minorEastAsia"/>
        </w:rPr>
        <w:t>)</w:t>
      </w:r>
    </w:p>
    <w:p w14:paraId="20918188" w14:textId="77777777" w:rsidR="00E71967" w:rsidRPr="00E71967" w:rsidRDefault="00E71967" w:rsidP="00E71967">
      <w:pPr>
        <w:pStyle w:val="Studys"/>
        <w:rPr>
          <w:rFonts w:eastAsiaTheme="minorEastAsia"/>
        </w:rPr>
      </w:pPr>
      <w:r w:rsidRPr="00E71967">
        <w:rPr>
          <w:rFonts w:eastAsiaTheme="minorEastAsia"/>
        </w:rPr>
        <w:t>sont donc parallèles.</w:t>
      </w:r>
    </w:p>
    <w:p w14:paraId="09230990" w14:textId="77777777" w:rsidR="00E71967" w:rsidRPr="00E71967" w:rsidRDefault="00E71967" w:rsidP="00E71967">
      <w:pPr>
        <w:pStyle w:val="Studys"/>
        <w:rPr>
          <w:rFonts w:eastAsiaTheme="minorEastAsia"/>
        </w:rPr>
      </w:pPr>
    </w:p>
    <w:p w14:paraId="6A965894" w14:textId="6C532B13" w:rsidR="00815A87" w:rsidRDefault="00815A87" w:rsidP="00E71967">
      <w:pPr>
        <w:pStyle w:val="Studys"/>
        <w:rPr>
          <w:rFonts w:eastAsiaTheme="minorEastAsia"/>
        </w:rPr>
      </w:pPr>
      <w:r>
        <w:rPr>
          <w:rFonts w:eastAsiaTheme="minorEastAsia"/>
        </w:rPr>
        <w:t>3) Complète</w:t>
      </w:r>
    </w:p>
    <w:p w14:paraId="5DE74CC4" w14:textId="3599DBE9" w:rsidR="00E71967" w:rsidRDefault="00815A87" w:rsidP="00E71967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 xml:space="preserve"> </w:t>
      </w:r>
      <w:r>
        <w:rPr>
          <w:noProof/>
          <w14:ligatures w14:val="none"/>
        </w:rPr>
        <w:drawing>
          <wp:inline distT="0" distB="0" distL="0" distR="0" wp14:anchorId="6D4A8BCE" wp14:editId="6ACBDF75">
            <wp:extent cx="2498140" cy="1717964"/>
            <wp:effectExtent l="0" t="0" r="0" b="0"/>
            <wp:docPr id="1662488761" name="Image 1" descr="Une image contenant ligne, triangl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488761" name="Image 1" descr="Une image contenant ligne, triangle, Polic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5557" cy="172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709FC" w14:textId="79AD2CFD" w:rsidR="00815A87" w:rsidRPr="00815A87" w:rsidRDefault="00815A87" w:rsidP="00E71967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AB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AC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170F0AC" w14:textId="039D3DD6" w:rsidR="00815A87" w:rsidRPr="00815A87" w:rsidRDefault="00815A87" w:rsidP="00E71967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AD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AE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8FE7362" w14:textId="38DF2DC0" w:rsidR="00815A87" w:rsidRDefault="00815A87" w:rsidP="00E71967">
      <w:pPr>
        <w:pStyle w:val="Studys"/>
        <w:rPr>
          <w:rFonts w:eastAsiaTheme="minorEastAsia"/>
        </w:rPr>
      </w:pPr>
      <w:r>
        <w:rPr>
          <w:rFonts w:eastAsiaTheme="minorEastAsia"/>
        </w:rPr>
        <w:t>Donc</w:t>
      </w:r>
    </w:p>
    <w:p w14:paraId="26E94AF0" w14:textId="1AAEDE4F" w:rsidR="00815A87" w:rsidRPr="00815A87" w:rsidRDefault="00815A87" w:rsidP="00E71967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AB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AC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AD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AE</m:t>
              </m:r>
            </m:den>
          </m:f>
        </m:oMath>
      </m:oMathPara>
    </w:p>
    <w:p w14:paraId="3B5FA822" w14:textId="77777777" w:rsidR="00815A87" w:rsidRDefault="00815A87" w:rsidP="00E71967">
      <w:pPr>
        <w:pStyle w:val="Studys"/>
        <w:rPr>
          <w:rFonts w:eastAsiaTheme="minorEastAsia"/>
        </w:rPr>
      </w:pPr>
    </w:p>
    <w:p w14:paraId="15DC294D" w14:textId="5519983B" w:rsidR="00815A87" w:rsidRPr="00815A87" w:rsidRDefault="00815A87" w:rsidP="00815A87">
      <w:pPr>
        <w:pStyle w:val="Studys"/>
        <w:rPr>
          <w:rFonts w:eastAsiaTheme="minorEastAsia"/>
        </w:rPr>
      </w:pPr>
      <w:r w:rsidRPr="00815A87">
        <w:rPr>
          <w:rFonts w:eastAsiaTheme="minorEastAsia"/>
        </w:rPr>
        <w:t xml:space="preserve">De plus, les points </w:t>
      </w:r>
      <w:r>
        <w:rPr>
          <w:rFonts w:eastAsiaTheme="minorEastAsia"/>
        </w:rPr>
        <w:t>…,</w:t>
      </w:r>
      <w:r w:rsidRPr="00815A87">
        <w:rPr>
          <w:rFonts w:eastAsiaTheme="minorEastAsia"/>
        </w:rPr>
        <w:t xml:space="preserve"> </w:t>
      </w:r>
      <w:r>
        <w:rPr>
          <w:rFonts w:eastAsiaTheme="minorEastAsia"/>
        </w:rPr>
        <w:t>…</w:t>
      </w:r>
      <w:r w:rsidRPr="00815A87">
        <w:rPr>
          <w:rFonts w:eastAsiaTheme="minorEastAsia"/>
        </w:rPr>
        <w:t xml:space="preserve"> et </w:t>
      </w:r>
      <w:r>
        <w:rPr>
          <w:rFonts w:eastAsiaTheme="minorEastAsia"/>
        </w:rPr>
        <w:t>…</w:t>
      </w:r>
      <w:r w:rsidRPr="00815A87">
        <w:rPr>
          <w:rFonts w:eastAsiaTheme="minorEastAsia"/>
        </w:rPr>
        <w:t xml:space="preserve"> ainsi</w:t>
      </w:r>
      <w:r>
        <w:rPr>
          <w:rFonts w:eastAsiaTheme="minorEastAsia"/>
        </w:rPr>
        <w:t xml:space="preserve"> </w:t>
      </w:r>
      <w:r w:rsidRPr="00815A87">
        <w:rPr>
          <w:rFonts w:eastAsiaTheme="minorEastAsia"/>
        </w:rPr>
        <w:t xml:space="preserve">que les points </w:t>
      </w:r>
      <w:r>
        <w:rPr>
          <w:rFonts w:eastAsiaTheme="minorEastAsia"/>
        </w:rPr>
        <w:t>…,</w:t>
      </w:r>
      <w:r w:rsidRPr="00815A87">
        <w:rPr>
          <w:rFonts w:eastAsiaTheme="minorEastAsia"/>
        </w:rPr>
        <w:t xml:space="preserve"> </w:t>
      </w:r>
      <w:r>
        <w:rPr>
          <w:rFonts w:eastAsiaTheme="minorEastAsia"/>
        </w:rPr>
        <w:t>…</w:t>
      </w:r>
      <w:r w:rsidRPr="00815A87">
        <w:rPr>
          <w:rFonts w:eastAsiaTheme="minorEastAsia"/>
        </w:rPr>
        <w:t xml:space="preserve"> et </w:t>
      </w:r>
      <w:r>
        <w:rPr>
          <w:rFonts w:eastAsiaTheme="minorEastAsia"/>
        </w:rPr>
        <w:t>…</w:t>
      </w:r>
      <w:r w:rsidRPr="00815A87">
        <w:rPr>
          <w:rFonts w:eastAsiaTheme="minorEastAsia"/>
        </w:rPr>
        <w:t xml:space="preserve"> sont</w:t>
      </w:r>
    </w:p>
    <w:p w14:paraId="3A292333" w14:textId="5257F53C" w:rsidR="00815A87" w:rsidRPr="00815A87" w:rsidRDefault="00815A87" w:rsidP="00815A8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  <w:r w:rsidRPr="00815A87">
        <w:rPr>
          <w:rFonts w:eastAsiaTheme="minorEastAsia"/>
        </w:rPr>
        <w:t xml:space="preserve"> dans cet ordre.</w:t>
      </w:r>
    </w:p>
    <w:p w14:paraId="04859C7F" w14:textId="6C6874BB" w:rsidR="00815A87" w:rsidRDefault="00815A87" w:rsidP="00815A87">
      <w:pPr>
        <w:pStyle w:val="Studys"/>
        <w:rPr>
          <w:rFonts w:eastAsiaTheme="minorEastAsia"/>
        </w:rPr>
      </w:pPr>
      <w:r w:rsidRPr="00815A87">
        <w:rPr>
          <w:rFonts w:eastAsiaTheme="minorEastAsia"/>
        </w:rPr>
        <w:t xml:space="preserve">On en déduit, d’après </w:t>
      </w:r>
      <w:r>
        <w:rPr>
          <w:rFonts w:eastAsiaTheme="minorEastAsia"/>
        </w:rPr>
        <w:t>… …</w:t>
      </w:r>
      <w:r w:rsidRPr="00815A87">
        <w:rPr>
          <w:rFonts w:eastAsiaTheme="minorEastAsia"/>
        </w:rPr>
        <w:t xml:space="preserve"> que les droites </w:t>
      </w:r>
      <w:r>
        <w:rPr>
          <w:rFonts w:eastAsiaTheme="minorEastAsia"/>
        </w:rPr>
        <w:t>…</w:t>
      </w:r>
      <w:r w:rsidRPr="00815A87">
        <w:rPr>
          <w:rFonts w:eastAsiaTheme="minorEastAsia"/>
        </w:rPr>
        <w:t xml:space="preserve"> et</w:t>
      </w:r>
      <w:r>
        <w:rPr>
          <w:rFonts w:eastAsiaTheme="minorEastAsia"/>
        </w:rPr>
        <w:t xml:space="preserve"> … </w:t>
      </w:r>
      <w:r w:rsidRPr="00815A87">
        <w:rPr>
          <w:rFonts w:eastAsiaTheme="minorEastAsia"/>
        </w:rPr>
        <w:t xml:space="preserve">sont </w:t>
      </w:r>
      <w:r>
        <w:rPr>
          <w:rFonts w:eastAsiaTheme="minorEastAsia"/>
        </w:rPr>
        <w:t>…</w:t>
      </w:r>
    </w:p>
    <w:p w14:paraId="54AA334F" w14:textId="77777777" w:rsidR="00815A87" w:rsidRDefault="00815A87" w:rsidP="00815A87">
      <w:pPr>
        <w:pStyle w:val="Studys"/>
        <w:rPr>
          <w:rFonts w:eastAsiaTheme="minorEastAsia"/>
        </w:rPr>
      </w:pPr>
    </w:p>
    <w:p w14:paraId="7C280DA4" w14:textId="5CAAB796" w:rsidR="00815A87" w:rsidRPr="00815A87" w:rsidRDefault="00815A87" w:rsidP="00815A87">
      <w:pPr>
        <w:pStyle w:val="Studys"/>
        <w:rPr>
          <w:rFonts w:eastAsiaTheme="minorEastAsia"/>
        </w:rPr>
      </w:pPr>
      <w:r w:rsidRPr="00815A87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815A87">
        <w:rPr>
          <w:rFonts w:eastAsiaTheme="minorEastAsia"/>
        </w:rPr>
        <w:t xml:space="preserve"> Sur le schéma ci-dessous, les droites (SA) et (SG)</w:t>
      </w:r>
      <w:r>
        <w:rPr>
          <w:rFonts w:eastAsiaTheme="minorEastAsia"/>
        </w:rPr>
        <w:t xml:space="preserve"> </w:t>
      </w:r>
      <w:r w:rsidRPr="00815A87">
        <w:rPr>
          <w:rFonts w:eastAsiaTheme="minorEastAsia"/>
        </w:rPr>
        <w:t xml:space="preserve">sont sécantes. </w:t>
      </w:r>
    </w:p>
    <w:p w14:paraId="4E231C8B" w14:textId="61ED21CE" w:rsidR="00815A87" w:rsidRDefault="00815A87" w:rsidP="00815A87">
      <w:pPr>
        <w:pStyle w:val="Studys"/>
        <w:rPr>
          <w:rFonts w:eastAsiaTheme="minorEastAsia"/>
        </w:rPr>
      </w:pPr>
      <w:r w:rsidRPr="00815A87">
        <w:rPr>
          <w:rFonts w:eastAsiaTheme="minorEastAsia"/>
        </w:rPr>
        <w:t>On a SV = 0,6 cm ;</w:t>
      </w:r>
      <w:r>
        <w:rPr>
          <w:rFonts w:eastAsiaTheme="minorEastAsia"/>
        </w:rPr>
        <w:t xml:space="preserve"> </w:t>
      </w:r>
      <w:r w:rsidRPr="00815A87">
        <w:rPr>
          <w:rFonts w:eastAsiaTheme="minorEastAsia"/>
        </w:rPr>
        <w:t>SG = 0,9 cm ;</w:t>
      </w:r>
      <w:r>
        <w:rPr>
          <w:rFonts w:eastAsiaTheme="minorEastAsia"/>
        </w:rPr>
        <w:t xml:space="preserve"> </w:t>
      </w:r>
      <w:r w:rsidRPr="00815A87">
        <w:rPr>
          <w:rFonts w:eastAsiaTheme="minorEastAsia"/>
        </w:rPr>
        <w:t>SA = 1,5 cm et</w:t>
      </w:r>
      <w:r>
        <w:rPr>
          <w:rFonts w:eastAsiaTheme="minorEastAsia"/>
        </w:rPr>
        <w:t xml:space="preserve"> </w:t>
      </w:r>
      <w:r w:rsidRPr="00815A87">
        <w:rPr>
          <w:rFonts w:eastAsiaTheme="minorEastAsia"/>
        </w:rPr>
        <w:t>SC = 1 cm.</w:t>
      </w:r>
    </w:p>
    <w:p w14:paraId="0D3784C1" w14:textId="109E2E87" w:rsidR="00815A87" w:rsidRDefault="00815A87" w:rsidP="00815A87">
      <w:pPr>
        <w:pStyle w:val="Studys"/>
        <w:rPr>
          <w:rFonts w:eastAsiaTheme="minorEastAsia"/>
        </w:rPr>
      </w:pPr>
      <w:r>
        <w:rPr>
          <w:noProof/>
          <w14:ligatures w14:val="none"/>
        </w:rPr>
        <w:drawing>
          <wp:inline distT="0" distB="0" distL="0" distR="0" wp14:anchorId="1F6B9B14" wp14:editId="12602AE3">
            <wp:extent cx="1905000" cy="1151223"/>
            <wp:effectExtent l="0" t="0" r="0" b="0"/>
            <wp:docPr id="310001080" name="Image 1" descr="Une image contenant ligne, triangl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001080" name="Image 1" descr="Une image contenant ligne, triangle, diagramm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9533" cy="115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72EC4" w14:textId="77777777" w:rsidR="00815A87" w:rsidRDefault="00815A87" w:rsidP="00815A87">
      <w:pPr>
        <w:pStyle w:val="Studys"/>
        <w:rPr>
          <w:rFonts w:eastAsiaTheme="minorEastAsia"/>
        </w:rPr>
      </w:pPr>
      <w:r w:rsidRPr="00815A87">
        <w:rPr>
          <w:rFonts w:eastAsiaTheme="minorEastAsia"/>
        </w:rPr>
        <w:lastRenderedPageBreak/>
        <w:t>Les droites (GA) et (CV)</w:t>
      </w:r>
      <w:r>
        <w:rPr>
          <w:rFonts w:eastAsiaTheme="minorEastAsia"/>
        </w:rPr>
        <w:t xml:space="preserve"> </w:t>
      </w:r>
      <w:r w:rsidRPr="00815A87">
        <w:rPr>
          <w:rFonts w:eastAsiaTheme="minorEastAsia"/>
        </w:rPr>
        <w:t xml:space="preserve">sont-elles parallèles ? </w:t>
      </w:r>
    </w:p>
    <w:p w14:paraId="2CF0430F" w14:textId="67A0022B" w:rsidR="00815A87" w:rsidRDefault="00815A87" w:rsidP="00815A8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E91612C" w14:textId="77777777" w:rsidR="00815A87" w:rsidRDefault="00815A87" w:rsidP="00815A87">
      <w:pPr>
        <w:pStyle w:val="Studys"/>
        <w:rPr>
          <w:rFonts w:eastAsiaTheme="minorEastAsia"/>
        </w:rPr>
      </w:pPr>
    </w:p>
    <w:p w14:paraId="047D4455" w14:textId="77777777" w:rsidR="00815A87" w:rsidRDefault="00815A87" w:rsidP="00815A87">
      <w:pPr>
        <w:pStyle w:val="Studys"/>
        <w:rPr>
          <w:rFonts w:eastAsiaTheme="minorEastAsia"/>
        </w:rPr>
      </w:pPr>
      <w:r w:rsidRPr="00815A87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815A87">
        <w:rPr>
          <w:rFonts w:eastAsiaTheme="minorEastAsia"/>
        </w:rPr>
        <w:t xml:space="preserve"> Adélaïde affirme que les droites (PR) et (TF)</w:t>
      </w:r>
      <w:r>
        <w:rPr>
          <w:rFonts w:eastAsiaTheme="minorEastAsia"/>
        </w:rPr>
        <w:t xml:space="preserve"> </w:t>
      </w:r>
      <w:r w:rsidRPr="00815A87">
        <w:rPr>
          <w:rFonts w:eastAsiaTheme="minorEastAsia"/>
        </w:rPr>
        <w:t xml:space="preserve">sont parallèles. </w:t>
      </w:r>
    </w:p>
    <w:p w14:paraId="78585F49" w14:textId="7D318F2C" w:rsidR="00815A87" w:rsidRDefault="00815A87" w:rsidP="00815A87">
      <w:pPr>
        <w:pStyle w:val="Studys"/>
        <w:rPr>
          <w:rFonts w:eastAsiaTheme="minorEastAsia"/>
        </w:rPr>
      </w:pPr>
      <w:r>
        <w:rPr>
          <w:noProof/>
          <w14:ligatures w14:val="none"/>
        </w:rPr>
        <w:drawing>
          <wp:inline distT="0" distB="0" distL="0" distR="0" wp14:anchorId="714E9320" wp14:editId="6AED151B">
            <wp:extent cx="2640863" cy="1461655"/>
            <wp:effectExtent l="0" t="0" r="7620" b="5715"/>
            <wp:docPr id="642942686" name="Image 1" descr="Une image contenant ligne, reçu, Tracé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942686" name="Image 1" descr="Une image contenant ligne, reçu, Tracé, diagramm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5488" cy="146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127DC" w14:textId="77777777" w:rsidR="00815A87" w:rsidRDefault="00815A87" w:rsidP="00815A87">
      <w:pPr>
        <w:pStyle w:val="Studys"/>
        <w:rPr>
          <w:rFonts w:eastAsiaTheme="minorEastAsia"/>
        </w:rPr>
      </w:pPr>
      <w:r w:rsidRPr="00815A87">
        <w:rPr>
          <w:rFonts w:eastAsiaTheme="minorEastAsia"/>
        </w:rPr>
        <w:t>Son affirmation est-elle vraie ?</w:t>
      </w:r>
    </w:p>
    <w:p w14:paraId="28E51772" w14:textId="53E34E19" w:rsidR="00815A87" w:rsidRDefault="00815A87" w:rsidP="00815A8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998C597" w14:textId="77777777" w:rsidR="00815A87" w:rsidRDefault="00815A87" w:rsidP="00815A87">
      <w:pPr>
        <w:pStyle w:val="Studys"/>
        <w:rPr>
          <w:rFonts w:eastAsiaTheme="minorEastAsia"/>
        </w:rPr>
      </w:pPr>
    </w:p>
    <w:p w14:paraId="1D3336F9" w14:textId="4D8F16A0" w:rsidR="001669DC" w:rsidRDefault="00E71967" w:rsidP="001669DC">
      <w:pPr>
        <w:pStyle w:val="Studys"/>
      </w:pPr>
      <w:r>
        <w:t>6</w:t>
      </w:r>
      <w:r w:rsidR="001669DC">
        <w:t xml:space="preserve">) Ouvre le fichier </w:t>
      </w:r>
      <w:r w:rsidR="001669DC" w:rsidRPr="000962F7">
        <w:rPr>
          <w:color w:val="0070C0"/>
        </w:rPr>
        <w:t>Cahier_202</w:t>
      </w:r>
      <w:r w:rsidR="001669DC">
        <w:rPr>
          <w:color w:val="0070C0"/>
        </w:rPr>
        <w:t>1</w:t>
      </w:r>
      <w:r w:rsidR="001669DC" w:rsidRPr="000962F7">
        <w:rPr>
          <w:color w:val="0070C0"/>
        </w:rPr>
        <w:t>_</w:t>
      </w:r>
      <w:r w:rsidR="001669DC">
        <w:rPr>
          <w:color w:val="0070C0"/>
        </w:rPr>
        <w:t>4</w:t>
      </w:r>
      <w:r w:rsidR="001669DC" w:rsidRPr="000962F7">
        <w:rPr>
          <w:color w:val="0070C0"/>
        </w:rPr>
        <w:t>e_</w:t>
      </w:r>
      <w:r w:rsidR="001669DC">
        <w:rPr>
          <w:color w:val="0070C0"/>
        </w:rPr>
        <w:t>D4</w:t>
      </w:r>
      <w:r w:rsidR="001669DC" w:rsidRPr="000962F7">
        <w:rPr>
          <w:color w:val="0070C0"/>
        </w:rPr>
        <w:t>_S</w:t>
      </w:r>
      <w:r>
        <w:rPr>
          <w:color w:val="0070C0"/>
        </w:rPr>
        <w:t>2</w:t>
      </w:r>
      <w:r w:rsidR="001669DC">
        <w:rPr>
          <w:color w:val="0070C0"/>
        </w:rPr>
        <w:t>_Ex</w:t>
      </w:r>
      <w:r>
        <w:rPr>
          <w:color w:val="0070C0"/>
        </w:rPr>
        <w:t>6</w:t>
      </w:r>
      <w:r w:rsidR="001669DC">
        <w:t xml:space="preserve"> et réponds aux questions.</w:t>
      </w:r>
    </w:p>
    <w:p w14:paraId="4D0D0F1F" w14:textId="77777777" w:rsidR="000B0A0F" w:rsidRDefault="000B0A0F" w:rsidP="001669DC">
      <w:pPr>
        <w:pStyle w:val="Studys"/>
      </w:pPr>
    </w:p>
    <w:p w14:paraId="4D61E770" w14:textId="1D4F45A3" w:rsidR="000B0A0F" w:rsidRDefault="000B0A0F" w:rsidP="000B0A0F">
      <w:pPr>
        <w:pStyle w:val="Studys"/>
      </w:pPr>
      <w:r>
        <w:t>7</w:t>
      </w:r>
      <w:r>
        <w:t>)</w:t>
      </w:r>
      <w:r>
        <w:t xml:space="preserve"> Un centre nautique souhaite effectuer une réparation sur une voile. La voile a la forme du triangle PMW. </w:t>
      </w:r>
    </w:p>
    <w:p w14:paraId="01C28040" w14:textId="78522975" w:rsidR="000B0A0F" w:rsidRDefault="000B0A0F" w:rsidP="000B0A0F">
      <w:pPr>
        <w:pStyle w:val="Studys"/>
      </w:pPr>
      <w:r>
        <w:rPr>
          <w:noProof/>
          <w14:ligatures w14:val="none"/>
        </w:rPr>
        <w:lastRenderedPageBreak/>
        <w:drawing>
          <wp:inline distT="0" distB="0" distL="0" distR="0" wp14:anchorId="030D6D1D" wp14:editId="2BA20A94">
            <wp:extent cx="1593273" cy="2585311"/>
            <wp:effectExtent l="0" t="0" r="6985" b="5715"/>
            <wp:docPr id="742927833" name="Image 1" descr="Une image contenant ligne, diagramm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927833" name="Image 1" descr="Une image contenant ligne, diagramme, triangl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7193" cy="2591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DA398" w14:textId="77777777" w:rsidR="000B0A0F" w:rsidRDefault="000B0A0F" w:rsidP="000B0A0F">
      <w:pPr>
        <w:pStyle w:val="Studys"/>
      </w:pPr>
      <w:r>
        <w:t xml:space="preserve">a. On souhaite faire une couture suivant le segment [CT]. </w:t>
      </w:r>
    </w:p>
    <w:p w14:paraId="609EDE54" w14:textId="428CE456" w:rsidR="000B0A0F" w:rsidRDefault="000B0A0F" w:rsidP="000B0A0F">
      <w:pPr>
        <w:pStyle w:val="Studys"/>
      </w:pPr>
      <w:r>
        <w:t>Si (CT) est parallèle à (MW), quelle sera la longueur de cette couture ?</w:t>
      </w:r>
    </w:p>
    <w:p w14:paraId="03B72EA8" w14:textId="2EAD7C96" w:rsidR="000B0A0F" w:rsidRDefault="000B0A0F" w:rsidP="000B0A0F">
      <w:pPr>
        <w:pStyle w:val="Studys"/>
      </w:pPr>
      <w:r>
        <w:t>…</w:t>
      </w:r>
    </w:p>
    <w:p w14:paraId="733DB927" w14:textId="77777777" w:rsidR="000B0A0F" w:rsidRDefault="000B0A0F" w:rsidP="000B0A0F">
      <w:pPr>
        <w:pStyle w:val="Studys"/>
      </w:pPr>
    </w:p>
    <w:p w14:paraId="74383A3F" w14:textId="77777777" w:rsidR="000B0A0F" w:rsidRDefault="000B0A0F" w:rsidP="000B0A0F">
      <w:pPr>
        <w:pStyle w:val="Studys"/>
      </w:pPr>
      <w:r>
        <w:t>b. Une fois la couture terminée, on mesure :</w:t>
      </w:r>
    </w:p>
    <w:p w14:paraId="0AEE4221" w14:textId="77777777" w:rsidR="000B0A0F" w:rsidRDefault="000B0A0F" w:rsidP="000B0A0F">
      <w:pPr>
        <w:pStyle w:val="Studys"/>
      </w:pPr>
      <w:r>
        <w:t xml:space="preserve">PT = 2,07 m et PW = 2,30 m. </w:t>
      </w:r>
    </w:p>
    <w:p w14:paraId="4FE3D4B5" w14:textId="46F15F80" w:rsidR="000B0A0F" w:rsidRDefault="000B0A0F" w:rsidP="000B0A0F">
      <w:pPr>
        <w:pStyle w:val="Studys"/>
      </w:pPr>
      <w:r>
        <w:t>La couture est-elle</w:t>
      </w:r>
      <w:r>
        <w:t xml:space="preserve"> </w:t>
      </w:r>
      <w:r>
        <w:t>parallèle au bord ?</w:t>
      </w:r>
    </w:p>
    <w:p w14:paraId="7E2BDEEE" w14:textId="72B30846" w:rsidR="000B0A0F" w:rsidRDefault="000B0A0F" w:rsidP="000B0A0F">
      <w:pPr>
        <w:pStyle w:val="Studys"/>
      </w:pPr>
      <w:r>
        <w:t>…</w:t>
      </w:r>
    </w:p>
    <w:p w14:paraId="1EB297D8" w14:textId="77777777" w:rsidR="000B0A0F" w:rsidRDefault="000B0A0F" w:rsidP="000B0A0F">
      <w:pPr>
        <w:pStyle w:val="Studys"/>
      </w:pPr>
    </w:p>
    <w:p w14:paraId="69E03CBB" w14:textId="77777777" w:rsidR="001669DC" w:rsidRDefault="001669DC" w:rsidP="001669DC">
      <w:pPr>
        <w:pStyle w:val="Studys"/>
      </w:pPr>
    </w:p>
    <w:sectPr w:rsidR="001669DC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E0A3E" w14:textId="77777777" w:rsidR="0073101E" w:rsidRDefault="0073101E">
      <w:r>
        <w:separator/>
      </w:r>
    </w:p>
  </w:endnote>
  <w:endnote w:type="continuationSeparator" w:id="0">
    <w:p w14:paraId="0D77E771" w14:textId="77777777" w:rsidR="0073101E" w:rsidRDefault="0073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1789C" w14:textId="77777777" w:rsidR="0073101E" w:rsidRDefault="0073101E">
      <w:r>
        <w:separator/>
      </w:r>
    </w:p>
  </w:footnote>
  <w:footnote w:type="continuationSeparator" w:id="0">
    <w:p w14:paraId="332A4531" w14:textId="77777777" w:rsidR="0073101E" w:rsidRDefault="00731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B0A0F"/>
    <w:rsid w:val="000D0811"/>
    <w:rsid w:val="000D0EB8"/>
    <w:rsid w:val="000E4E9C"/>
    <w:rsid w:val="000F144C"/>
    <w:rsid w:val="00114E12"/>
    <w:rsid w:val="00116EF5"/>
    <w:rsid w:val="001466D0"/>
    <w:rsid w:val="00146A8F"/>
    <w:rsid w:val="00146EB0"/>
    <w:rsid w:val="00164C8C"/>
    <w:rsid w:val="001669DC"/>
    <w:rsid w:val="00174D40"/>
    <w:rsid w:val="00180DBB"/>
    <w:rsid w:val="001A466D"/>
    <w:rsid w:val="001D3974"/>
    <w:rsid w:val="001D3A91"/>
    <w:rsid w:val="001E2145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E45A8"/>
    <w:rsid w:val="00602EE7"/>
    <w:rsid w:val="006176A3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101E"/>
    <w:rsid w:val="0073723C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15A87"/>
    <w:rsid w:val="00835405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901704"/>
    <w:rsid w:val="00922CCB"/>
    <w:rsid w:val="00924BED"/>
    <w:rsid w:val="00932899"/>
    <w:rsid w:val="0093675D"/>
    <w:rsid w:val="00936812"/>
    <w:rsid w:val="0098467B"/>
    <w:rsid w:val="00985257"/>
    <w:rsid w:val="009A2DF7"/>
    <w:rsid w:val="009C3262"/>
    <w:rsid w:val="009C64C7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48F8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67FC4"/>
    <w:rsid w:val="00C715DB"/>
    <w:rsid w:val="00C770A2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836F6"/>
    <w:rsid w:val="00DF1409"/>
    <w:rsid w:val="00DF488A"/>
    <w:rsid w:val="00E06F86"/>
    <w:rsid w:val="00E21E50"/>
    <w:rsid w:val="00E35FF4"/>
    <w:rsid w:val="00E458FD"/>
    <w:rsid w:val="00E50C4A"/>
    <w:rsid w:val="00E71967"/>
    <w:rsid w:val="00E72DF2"/>
    <w:rsid w:val="00E7559F"/>
    <w:rsid w:val="00E774D8"/>
    <w:rsid w:val="00EA3D0B"/>
    <w:rsid w:val="00EA6764"/>
    <w:rsid w:val="00EB1E16"/>
    <w:rsid w:val="00EC05D5"/>
    <w:rsid w:val="00EC202F"/>
    <w:rsid w:val="00ED6C37"/>
    <w:rsid w:val="00EE5435"/>
    <w:rsid w:val="00EE79F4"/>
    <w:rsid w:val="00EF2913"/>
    <w:rsid w:val="00F1179D"/>
    <w:rsid w:val="00F217EF"/>
    <w:rsid w:val="00F56599"/>
    <w:rsid w:val="00F6263E"/>
    <w:rsid w:val="00F66B89"/>
    <w:rsid w:val="00F841BA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C3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D6C3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D6C3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D6C3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D6C3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2025-01-25T17:42:00Z</dcterms:created>
  <dcterms:modified xsi:type="dcterms:W3CDTF">2025-01-25T18:02:00Z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