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813F026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4023C9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627032">
        <w:rPr>
          <w:b/>
          <w:bCs/>
        </w:rPr>
        <w:t>2</w:t>
      </w:r>
    </w:p>
    <w:p w14:paraId="607D556F" w14:textId="77777777" w:rsidR="00627032" w:rsidRDefault="00627032" w:rsidP="00627032">
      <w:pPr>
        <w:pStyle w:val="Studys"/>
        <w:rPr>
          <w:b/>
          <w:bCs/>
        </w:rPr>
      </w:pPr>
      <w:r w:rsidRPr="00627032">
        <w:rPr>
          <w:b/>
          <w:bCs/>
        </w:rPr>
        <w:t>Utiliser des nombres premiers</w:t>
      </w:r>
    </w:p>
    <w:p w14:paraId="6CB933D0" w14:textId="1653916C" w:rsidR="00627032" w:rsidRDefault="00627032" w:rsidP="00627032">
      <w:pPr>
        <w:pStyle w:val="Studys"/>
      </w:pPr>
      <w:r>
        <w:rPr>
          <w14:ligatures w14:val="none"/>
        </w:rPr>
        <w:drawing>
          <wp:inline distT="0" distB="0" distL="0" distR="0" wp14:anchorId="1EFE9E2C" wp14:editId="01CED59D">
            <wp:extent cx="4000500" cy="2771296"/>
            <wp:effectExtent l="0" t="0" r="0" b="0"/>
            <wp:docPr id="10304465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465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4207" cy="277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B357F" w14:textId="13BC894D" w:rsidR="00627032" w:rsidRDefault="00627032" w:rsidP="00627032">
      <w:pPr>
        <w:pStyle w:val="Studys"/>
      </w:pPr>
      <w:r>
        <w:t>1) Décomposition</w:t>
      </w:r>
    </w:p>
    <w:p w14:paraId="61D95EC5" w14:textId="7614C053" w:rsidR="00627032" w:rsidRDefault="00627032" w:rsidP="00627032">
      <w:pPr>
        <w:pStyle w:val="Studys"/>
      </w:pPr>
      <w:r>
        <w:t>Pour décomposer en produit de facteurs premiers, on peut poser les divisions successives de la manière suivante.</w:t>
      </w:r>
    </w:p>
    <w:p w14:paraId="01F67E3D" w14:textId="59519F72" w:rsidR="000916DE" w:rsidRDefault="000916DE" w:rsidP="000916DE">
      <w:pPr>
        <w:pStyle w:val="Studys"/>
      </w:pPr>
      <w:r>
        <w:t>On essaye de diviser par les nombres premiers des plus petits aux plus grands. Ou bien par les plus faciles à identifier (2 ou 5)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</w:tblGrid>
      <w:tr w:rsidR="00627032" w14:paraId="0214403E" w14:textId="77777777" w:rsidTr="00627032">
        <w:tc>
          <w:tcPr>
            <w:tcW w:w="1134" w:type="dxa"/>
            <w:vAlign w:val="center"/>
          </w:tcPr>
          <w:p w14:paraId="1AF54479" w14:textId="46B8D31E" w:rsidR="00627032" w:rsidRDefault="00627032" w:rsidP="00627032">
            <w:pPr>
              <w:pStyle w:val="Studys"/>
              <w:jc w:val="center"/>
            </w:pPr>
            <w:r>
              <w:t>360</w:t>
            </w:r>
          </w:p>
        </w:tc>
        <w:tc>
          <w:tcPr>
            <w:tcW w:w="1134" w:type="dxa"/>
            <w:vAlign w:val="center"/>
          </w:tcPr>
          <w:p w14:paraId="4E50853C" w14:textId="3B880CDA" w:rsidR="00627032" w:rsidRPr="00627032" w:rsidRDefault="00627032" w:rsidP="00627032">
            <w:pPr>
              <w:pStyle w:val="Studys"/>
              <w:jc w:val="center"/>
              <w:rPr>
                <w:color w:val="FF0000"/>
              </w:rPr>
            </w:pPr>
            <w:r w:rsidRPr="00627032">
              <w:rPr>
                <w:color w:val="FF0000"/>
              </w:rPr>
              <w:t>2</w:t>
            </w:r>
          </w:p>
        </w:tc>
      </w:tr>
      <w:tr w:rsidR="00627032" w14:paraId="519125A8" w14:textId="77777777" w:rsidTr="00627032">
        <w:tc>
          <w:tcPr>
            <w:tcW w:w="1134" w:type="dxa"/>
            <w:vAlign w:val="center"/>
          </w:tcPr>
          <w:p w14:paraId="5DF13E26" w14:textId="2592B5C7" w:rsidR="00627032" w:rsidRDefault="00627032" w:rsidP="00627032">
            <w:pPr>
              <w:pStyle w:val="Studys"/>
              <w:jc w:val="center"/>
            </w:pPr>
            <w:r>
              <w:t>180</w:t>
            </w:r>
          </w:p>
        </w:tc>
        <w:tc>
          <w:tcPr>
            <w:tcW w:w="1134" w:type="dxa"/>
            <w:vAlign w:val="center"/>
          </w:tcPr>
          <w:p w14:paraId="0AEA176B" w14:textId="08545C94" w:rsidR="00627032" w:rsidRPr="00627032" w:rsidRDefault="00627032" w:rsidP="00627032">
            <w:pPr>
              <w:pStyle w:val="Studys"/>
              <w:jc w:val="center"/>
              <w:rPr>
                <w:color w:val="FF0000"/>
              </w:rPr>
            </w:pPr>
            <w:r w:rsidRPr="00627032">
              <w:rPr>
                <w:color w:val="FF0000"/>
              </w:rPr>
              <w:t>2</w:t>
            </w:r>
          </w:p>
        </w:tc>
      </w:tr>
      <w:tr w:rsidR="00627032" w14:paraId="288B0F12" w14:textId="77777777" w:rsidTr="00627032">
        <w:tc>
          <w:tcPr>
            <w:tcW w:w="1134" w:type="dxa"/>
            <w:vAlign w:val="center"/>
          </w:tcPr>
          <w:p w14:paraId="485E8A4D" w14:textId="1844ECBC" w:rsidR="00627032" w:rsidRDefault="00627032" w:rsidP="00627032">
            <w:pPr>
              <w:pStyle w:val="Studys"/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 w14:paraId="6DEC97DE" w14:textId="273AB074" w:rsidR="00627032" w:rsidRPr="00627032" w:rsidRDefault="00627032" w:rsidP="00627032">
            <w:pPr>
              <w:pStyle w:val="Studys"/>
              <w:jc w:val="center"/>
              <w:rPr>
                <w:color w:val="FF0000"/>
              </w:rPr>
            </w:pPr>
            <w:r w:rsidRPr="00627032">
              <w:rPr>
                <w:color w:val="FF0000"/>
              </w:rPr>
              <w:t>2</w:t>
            </w:r>
          </w:p>
        </w:tc>
      </w:tr>
      <w:tr w:rsidR="00627032" w14:paraId="55F5677A" w14:textId="77777777" w:rsidTr="00627032">
        <w:tc>
          <w:tcPr>
            <w:tcW w:w="1134" w:type="dxa"/>
            <w:vAlign w:val="center"/>
          </w:tcPr>
          <w:p w14:paraId="79CDDCE8" w14:textId="627E3328" w:rsidR="00627032" w:rsidRDefault="00627032" w:rsidP="00627032">
            <w:pPr>
              <w:pStyle w:val="Studys"/>
              <w:jc w:val="center"/>
            </w:pPr>
            <w:r>
              <w:t>45</w:t>
            </w:r>
          </w:p>
        </w:tc>
        <w:tc>
          <w:tcPr>
            <w:tcW w:w="1134" w:type="dxa"/>
            <w:vAlign w:val="center"/>
          </w:tcPr>
          <w:p w14:paraId="69A0B966" w14:textId="1E7D6E6F" w:rsidR="00627032" w:rsidRDefault="00627032" w:rsidP="00627032">
            <w:pPr>
              <w:pStyle w:val="Studys"/>
              <w:jc w:val="center"/>
            </w:pPr>
            <w:r w:rsidRPr="00627032">
              <w:rPr>
                <w:color w:val="0070C0"/>
              </w:rPr>
              <w:t>5</w:t>
            </w:r>
          </w:p>
        </w:tc>
      </w:tr>
      <w:tr w:rsidR="00627032" w14:paraId="73566C04" w14:textId="77777777" w:rsidTr="00627032">
        <w:tc>
          <w:tcPr>
            <w:tcW w:w="1134" w:type="dxa"/>
            <w:vAlign w:val="center"/>
          </w:tcPr>
          <w:p w14:paraId="075A4937" w14:textId="557AD175" w:rsidR="00627032" w:rsidRDefault="00627032" w:rsidP="00627032">
            <w:pPr>
              <w:pStyle w:val="Studys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DB77D80" w14:textId="63C26705" w:rsidR="00627032" w:rsidRPr="00627032" w:rsidRDefault="00627032" w:rsidP="00627032">
            <w:pPr>
              <w:pStyle w:val="Studys"/>
              <w:jc w:val="center"/>
              <w:rPr>
                <w:color w:val="00B050"/>
              </w:rPr>
            </w:pPr>
            <w:r w:rsidRPr="00627032">
              <w:rPr>
                <w:color w:val="00B050"/>
              </w:rPr>
              <w:t>3</w:t>
            </w:r>
          </w:p>
        </w:tc>
      </w:tr>
      <w:tr w:rsidR="00627032" w14:paraId="0E8E9FE9" w14:textId="77777777" w:rsidTr="00627032">
        <w:tc>
          <w:tcPr>
            <w:tcW w:w="1134" w:type="dxa"/>
            <w:vAlign w:val="center"/>
          </w:tcPr>
          <w:p w14:paraId="2EB08865" w14:textId="109978A7" w:rsidR="00627032" w:rsidRDefault="00627032" w:rsidP="00627032">
            <w:pPr>
              <w:pStyle w:val="Studys"/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456D5625" w14:textId="6AB64B53" w:rsidR="00627032" w:rsidRPr="00627032" w:rsidRDefault="00627032" w:rsidP="00627032">
            <w:pPr>
              <w:pStyle w:val="Studys"/>
              <w:jc w:val="center"/>
              <w:rPr>
                <w:color w:val="00B050"/>
              </w:rPr>
            </w:pPr>
            <w:r w:rsidRPr="00627032">
              <w:rPr>
                <w:color w:val="00B050"/>
              </w:rPr>
              <w:t>3</w:t>
            </w:r>
          </w:p>
        </w:tc>
      </w:tr>
    </w:tbl>
    <w:p w14:paraId="1A7D45B6" w14:textId="77777777" w:rsidR="000916DE" w:rsidRDefault="000916DE" w:rsidP="00627032">
      <w:pPr>
        <w:pStyle w:val="Studys"/>
      </w:pPr>
      <w:r>
        <w:t xml:space="preserve"> </w:t>
      </w:r>
    </w:p>
    <w:p w14:paraId="7FE39D52" w14:textId="4FE4E04A" w:rsidR="00627032" w:rsidRDefault="000916DE" w:rsidP="00627032">
      <w:pPr>
        <w:pStyle w:val="Studys"/>
        <w:rPr>
          <w:color w:val="0000FF"/>
        </w:rPr>
      </w:pPr>
      <w:r>
        <w:lastRenderedPageBreak/>
        <w:t xml:space="preserve">Donc : </w:t>
      </w:r>
      <w:r w:rsidRPr="000916DE">
        <w:rPr>
          <w:color w:val="auto"/>
        </w:rPr>
        <w:t xml:space="preserve">360 </w:t>
      </w:r>
      <w:r w:rsidRPr="000916DE">
        <w:t xml:space="preserve">= </w:t>
      </w:r>
      <w:r w:rsidRPr="000916DE">
        <w:rPr>
          <w:color w:val="FF0000"/>
        </w:rPr>
        <w:t>2</w:t>
      </w:r>
      <w:r w:rsidRPr="000916DE">
        <w:rPr>
          <w:color w:val="0000FF"/>
          <w:vertAlign w:val="superscript"/>
        </w:rPr>
        <w:t>3</w:t>
      </w:r>
      <w:r w:rsidRPr="000916DE">
        <w:t xml:space="preserve"> </w:t>
      </w:r>
      <w:r w:rsidRPr="000916DE">
        <w:rPr>
          <w:rFonts w:ascii="Cambria Math" w:hAnsi="Cambria Math"/>
          <w:color w:val="FF6600"/>
        </w:rPr>
        <w:t>×</w:t>
      </w:r>
      <w:r w:rsidRPr="000916DE">
        <w:t xml:space="preserve"> </w:t>
      </w:r>
      <w:r w:rsidRPr="000916DE">
        <w:rPr>
          <w:color w:val="00B050"/>
        </w:rPr>
        <w:t>3</w:t>
      </w:r>
      <w:r w:rsidRPr="000916DE">
        <w:rPr>
          <w:color w:val="0000FF"/>
          <w:vertAlign w:val="superscript"/>
        </w:rPr>
        <w:t>2</w:t>
      </w:r>
      <w:r w:rsidRPr="000916DE">
        <w:t xml:space="preserve"> </w:t>
      </w:r>
      <w:r w:rsidRPr="000916DE">
        <w:rPr>
          <w:rFonts w:ascii="Cambria Math" w:hAnsi="Cambria Math"/>
          <w:color w:val="FF6600"/>
        </w:rPr>
        <w:t>×</w:t>
      </w:r>
      <w:r w:rsidRPr="000916DE">
        <w:t xml:space="preserve"> </w:t>
      </w:r>
      <w:r w:rsidRPr="000916DE">
        <w:rPr>
          <w:color w:val="0000FF"/>
        </w:rPr>
        <w:t>5</w:t>
      </w:r>
    </w:p>
    <w:p w14:paraId="5F79682A" w14:textId="6908E082" w:rsidR="000916DE" w:rsidRDefault="000916DE" w:rsidP="000916DE">
      <w:pPr>
        <w:pStyle w:val="Studys"/>
      </w:pPr>
      <w:r>
        <w:t>Détermine la décomposition en produit de facteurs premiers de :</w:t>
      </w:r>
    </w:p>
    <w:p w14:paraId="4F9DEC46" w14:textId="3536454B" w:rsidR="000916DE" w:rsidRDefault="000916DE" w:rsidP="000916DE">
      <w:pPr>
        <w:pStyle w:val="Studys"/>
      </w:pPr>
      <w:r>
        <w:t>a. 252 = </w:t>
      </w:r>
    </w:p>
    <w:p w14:paraId="787E0B2C" w14:textId="7E0D27DB" w:rsidR="000916DE" w:rsidRDefault="000916DE" w:rsidP="000916DE">
      <w:pPr>
        <w:pStyle w:val="Studys"/>
      </w:pPr>
      <w:r>
        <w:t>b. 308 = </w:t>
      </w:r>
    </w:p>
    <w:p w14:paraId="167F9DB5" w14:textId="59BF060D" w:rsidR="000916DE" w:rsidRDefault="000916DE" w:rsidP="000916DE">
      <w:pPr>
        <w:pStyle w:val="Studys"/>
      </w:pPr>
      <w:r>
        <w:t>c. 348 = </w:t>
      </w:r>
    </w:p>
    <w:p w14:paraId="38D1F302" w14:textId="4C56C671" w:rsidR="000916DE" w:rsidRDefault="000916DE" w:rsidP="000916DE">
      <w:pPr>
        <w:pStyle w:val="Studys"/>
      </w:pPr>
      <w:r>
        <w:t>d. 484 =</w:t>
      </w:r>
      <w:r>
        <w:rPr>
          <w:rFonts w:hint="eastAsia"/>
        </w:rPr>
        <w:t> </w:t>
      </w:r>
    </w:p>
    <w:p w14:paraId="69646DCA" w14:textId="3807C0DB" w:rsidR="000916DE" w:rsidRDefault="000916DE" w:rsidP="000916DE">
      <w:pPr>
        <w:pStyle w:val="Studys"/>
      </w:pPr>
      <w:r>
        <w:t>e. 780 = </w:t>
      </w:r>
    </w:p>
    <w:p w14:paraId="4CD4C4F6" w14:textId="1C7E694D" w:rsidR="000916DE" w:rsidRDefault="000916DE" w:rsidP="000916DE">
      <w:pPr>
        <w:pStyle w:val="Studys"/>
      </w:pPr>
      <w:r>
        <w:t>f. 1 470 = </w:t>
      </w:r>
    </w:p>
    <w:p w14:paraId="7F249809" w14:textId="389A7D59" w:rsidR="000916DE" w:rsidRDefault="000916DE" w:rsidP="000916DE">
      <w:pPr>
        <w:pStyle w:val="Studys"/>
      </w:pPr>
      <w:r>
        <w:t>g. 1 710 = </w:t>
      </w:r>
    </w:p>
    <w:p w14:paraId="528CA91C" w14:textId="36E878A4" w:rsidR="000916DE" w:rsidRDefault="000916DE" w:rsidP="000916DE">
      <w:pPr>
        <w:pStyle w:val="Studys"/>
      </w:pPr>
      <w:r>
        <w:t>h. 252 × 308 =</w:t>
      </w:r>
      <w:r>
        <w:rPr>
          <w:rFonts w:hint="eastAsia"/>
        </w:rPr>
        <w:t> </w:t>
      </w:r>
    </w:p>
    <w:p w14:paraId="1F02B2E2" w14:textId="06BC8CEE" w:rsidR="000916DE" w:rsidRPr="000916DE" w:rsidRDefault="000916DE" w:rsidP="000916DE">
      <w:pPr>
        <w:pStyle w:val="Studys"/>
      </w:pPr>
      <w:r>
        <w:t>i. 252 × 308 × 484 =</w:t>
      </w:r>
      <w:r>
        <w:rPr>
          <w:rFonts w:hint="eastAsia"/>
        </w:rPr>
        <w:t> </w:t>
      </w:r>
    </w:p>
    <w:p w14:paraId="73AC7BFF" w14:textId="77777777" w:rsidR="000916DE" w:rsidRDefault="000916DE" w:rsidP="00627032">
      <w:pPr>
        <w:pStyle w:val="Studys"/>
      </w:pPr>
    </w:p>
    <w:p w14:paraId="5EFC5813" w14:textId="4F507673" w:rsidR="000916DE" w:rsidRDefault="000916DE" w:rsidP="000916DE">
      <w:pPr>
        <w:pStyle w:val="Studys"/>
      </w:pPr>
      <w:r>
        <w:t xml:space="preserve">2) Sans calculer les produits, montre que : </w:t>
      </w:r>
    </w:p>
    <w:p w14:paraId="1B74F82C" w14:textId="5D534D1E" w:rsidR="000916DE" w:rsidRPr="000916DE" w:rsidRDefault="000916DE" w:rsidP="000916DE">
      <w:pPr>
        <w:pStyle w:val="Studys"/>
        <w:rPr>
          <w:rFonts w:eastAsiaTheme="minorEastAsia"/>
        </w:rPr>
      </w:pPr>
      <w:r>
        <w:t xml:space="preserve">si A = 45 × 28 et B = 35 × 36 alors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A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B</m:t>
            </m:r>
          </m:den>
        </m:f>
        <m:r>
          <w:rPr>
            <w:rFonts w:ascii="Cambria Math" w:hAnsi="Cambria Math"/>
            <w:sz w:val="40"/>
            <w:szCs w:val="40"/>
          </w:rPr>
          <m:t>=1</m:t>
        </m:r>
      </m:oMath>
    </w:p>
    <w:p w14:paraId="54564FFC" w14:textId="597889DA" w:rsidR="000916DE" w:rsidRDefault="000916DE" w:rsidP="000916D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1B07AD6" w14:textId="77777777" w:rsidR="000916DE" w:rsidRDefault="000916DE" w:rsidP="000916DE">
      <w:pPr>
        <w:pStyle w:val="Studys"/>
        <w:rPr>
          <w:rFonts w:eastAsiaTheme="minorEastAsia"/>
        </w:rPr>
      </w:pPr>
    </w:p>
    <w:p w14:paraId="5AE1E08E" w14:textId="56E62E92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0916DE">
        <w:rPr>
          <w:rFonts w:eastAsiaTheme="minorEastAsia"/>
        </w:rPr>
        <w:t xml:space="preserve"> Décompose 150 en produit de facteurs premiers.</w:t>
      </w:r>
    </w:p>
    <w:p w14:paraId="267081A7" w14:textId="77777777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 xml:space="preserve">Déduis-en tous ses diviseurs. </w:t>
      </w:r>
    </w:p>
    <w:p w14:paraId="0FDDE222" w14:textId="55931752" w:rsidR="000916DE" w:rsidRPr="000916DE" w:rsidRDefault="000916DE" w:rsidP="000916D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0D89BA3" w14:textId="77777777" w:rsidR="000916DE" w:rsidRPr="000916DE" w:rsidRDefault="000916DE" w:rsidP="000916DE">
      <w:pPr>
        <w:pStyle w:val="Studys"/>
        <w:rPr>
          <w:rFonts w:eastAsiaTheme="minorEastAsia"/>
        </w:rPr>
      </w:pPr>
    </w:p>
    <w:p w14:paraId="60D77C6D" w14:textId="06F292B6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lastRenderedPageBreak/>
        <w:t>4</w:t>
      </w:r>
      <w:r>
        <w:rPr>
          <w:rFonts w:eastAsiaTheme="minorEastAsia"/>
        </w:rPr>
        <w:t>)</w:t>
      </w:r>
      <w:r w:rsidRPr="000916DE">
        <w:rPr>
          <w:rFonts w:eastAsiaTheme="minorEastAsia"/>
        </w:rPr>
        <w:t xml:space="preserve"> Rendre irréductible une fraction</w:t>
      </w:r>
    </w:p>
    <w:p w14:paraId="71423D42" w14:textId="628CB0FB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Voici la décomposition en produits de facteurs</w:t>
      </w:r>
      <w:r>
        <w:rPr>
          <w:rFonts w:eastAsiaTheme="minorEastAsia"/>
        </w:rPr>
        <w:t xml:space="preserve"> </w:t>
      </w:r>
      <w:r w:rsidRPr="000916DE">
        <w:rPr>
          <w:rFonts w:eastAsiaTheme="minorEastAsia"/>
        </w:rPr>
        <w:t>premiers des nombres 270 et 96 :</w:t>
      </w:r>
    </w:p>
    <w:p w14:paraId="1534F488" w14:textId="6ED14701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270 </w:t>
      </w:r>
      <w:r>
        <w:rPr>
          <w:rFonts w:eastAsiaTheme="minorEastAsia"/>
        </w:rPr>
        <w:t xml:space="preserve">= </w:t>
      </w:r>
      <w:r w:rsidRPr="000916DE">
        <w:rPr>
          <w:rFonts w:eastAsiaTheme="minorEastAsia"/>
        </w:rPr>
        <w:t>2 × 3</w:t>
      </w:r>
      <w:r w:rsidRPr="000916DE">
        <w:rPr>
          <w:rFonts w:eastAsiaTheme="minorEastAsia"/>
          <w:vertAlign w:val="superscript"/>
        </w:rPr>
        <w:t>3</w:t>
      </w:r>
      <w:r w:rsidRPr="000916DE">
        <w:rPr>
          <w:rFonts w:eastAsiaTheme="minorEastAsia"/>
        </w:rPr>
        <w:t> × 5 ; 96 </w:t>
      </w:r>
      <w:r>
        <w:rPr>
          <w:rFonts w:eastAsiaTheme="minorEastAsia"/>
        </w:rPr>
        <w:t>=</w:t>
      </w:r>
      <w:r w:rsidRPr="000916DE">
        <w:rPr>
          <w:rFonts w:eastAsiaTheme="minorEastAsia" w:hint="eastAsia"/>
        </w:rPr>
        <w:t> </w:t>
      </w:r>
      <w:r w:rsidRPr="000916DE">
        <w:rPr>
          <w:rFonts w:eastAsiaTheme="minorEastAsia"/>
        </w:rPr>
        <w:t>2</w:t>
      </w:r>
      <w:r w:rsidRPr="000916DE">
        <w:rPr>
          <w:rFonts w:eastAsiaTheme="minorEastAsia"/>
          <w:vertAlign w:val="superscript"/>
        </w:rPr>
        <w:t>5</w:t>
      </w:r>
      <w:r w:rsidRPr="000916DE">
        <w:rPr>
          <w:rFonts w:eastAsiaTheme="minorEastAsia"/>
        </w:rPr>
        <w:t> × 3.</w:t>
      </w:r>
    </w:p>
    <w:p w14:paraId="78ADA08C" w14:textId="5A7AD0C6" w:rsid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Utilise ces décompositions pour rendre irréductible</w:t>
      </w:r>
      <w:r>
        <w:rPr>
          <w:rFonts w:eastAsiaTheme="minorEastAsia"/>
        </w:rPr>
        <w:t xml:space="preserve"> </w:t>
      </w:r>
      <w:r w:rsidRPr="000916DE">
        <w:rPr>
          <w:rFonts w:eastAsiaTheme="minorEastAsia"/>
        </w:rPr>
        <w:t>la fraction</w:t>
      </w:r>
    </w:p>
    <w:p w14:paraId="497E5199" w14:textId="69E5A83C" w:rsidR="000916DE" w:rsidRPr="000916DE" w:rsidRDefault="00000000" w:rsidP="000916DE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270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AD89A46" w14:textId="77777777" w:rsidR="000916DE" w:rsidRDefault="000916DE" w:rsidP="000916DE">
      <w:pPr>
        <w:pStyle w:val="Studys"/>
        <w:rPr>
          <w:rFonts w:eastAsiaTheme="minorEastAsia"/>
        </w:rPr>
      </w:pPr>
    </w:p>
    <w:p w14:paraId="21017BB2" w14:textId="2CAACE17" w:rsidR="000916DE" w:rsidRP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0916DE">
        <w:rPr>
          <w:rFonts w:eastAsiaTheme="minorEastAsia"/>
        </w:rPr>
        <w:t xml:space="preserve"> a. Décompose 140 et 520 en produits de facteurs</w:t>
      </w:r>
      <w:r>
        <w:rPr>
          <w:rFonts w:eastAsiaTheme="minorEastAsia"/>
        </w:rPr>
        <w:t xml:space="preserve"> </w:t>
      </w:r>
      <w:r w:rsidRPr="000916DE">
        <w:rPr>
          <w:rFonts w:eastAsiaTheme="minorEastAsia"/>
        </w:rPr>
        <w:t>premiers.</w:t>
      </w:r>
    </w:p>
    <w:p w14:paraId="50F314C2" w14:textId="23263166" w:rsidR="000916DE" w:rsidRPr="000916DE" w:rsidRDefault="000916DE" w:rsidP="000916D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7C8C1F6" w14:textId="77777777" w:rsidR="000916DE" w:rsidRDefault="000916DE" w:rsidP="000916DE">
      <w:pPr>
        <w:pStyle w:val="Studys"/>
        <w:rPr>
          <w:rFonts w:eastAsiaTheme="minorEastAsia"/>
        </w:rPr>
      </w:pPr>
    </w:p>
    <w:p w14:paraId="06FEED66" w14:textId="22F9FDEE" w:rsidR="000916DE" w:rsidRDefault="000916DE" w:rsidP="000916DE">
      <w:pPr>
        <w:pStyle w:val="Studys"/>
        <w:rPr>
          <w:rFonts w:eastAsiaTheme="minorEastAsia"/>
        </w:rPr>
      </w:pPr>
      <w:r w:rsidRPr="000916DE">
        <w:rPr>
          <w:rFonts w:eastAsiaTheme="minorEastAsia"/>
        </w:rPr>
        <w:t>b. Rends irréductible la fraction</w:t>
      </w:r>
      <w:r>
        <w:rPr>
          <w:rFonts w:eastAsiaTheme="minorEastAsia"/>
        </w:rPr>
        <w:t> :</w:t>
      </w:r>
    </w:p>
    <w:p w14:paraId="7804F8C8" w14:textId="2A390B02" w:rsidR="000916DE" w:rsidRPr="000916DE" w:rsidRDefault="00000000" w:rsidP="000916DE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140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520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9356A01" w14:textId="77777777" w:rsidR="000916DE" w:rsidRDefault="000916DE" w:rsidP="000916DE">
      <w:pPr>
        <w:pStyle w:val="Studys"/>
        <w:rPr>
          <w:rFonts w:eastAsiaTheme="minorEastAsia"/>
        </w:rPr>
      </w:pPr>
    </w:p>
    <w:p w14:paraId="70EB096D" w14:textId="429B2A3E" w:rsidR="000916DE" w:rsidRDefault="000916DE" w:rsidP="000916DE">
      <w:pPr>
        <w:pStyle w:val="Studys"/>
        <w:rPr>
          <w:rFonts w:eastAsiaTheme="minorEastAsia"/>
        </w:rPr>
      </w:pPr>
      <w:r>
        <w:rPr>
          <w:rFonts w:eastAsiaTheme="minorEastAsia"/>
        </w:rPr>
        <w:t>c. Rends irréductible :</w:t>
      </w:r>
    </w:p>
    <w:p w14:paraId="6926288B" w14:textId="6837687F" w:rsidR="000916DE" w:rsidRPr="000916DE" w:rsidRDefault="00000000" w:rsidP="000916DE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sectPr w:rsidR="000916DE" w:rsidRPr="000916DE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4F9C3" w14:textId="77777777" w:rsidR="00F56F4A" w:rsidRDefault="00F56F4A">
      <w:r>
        <w:separator/>
      </w:r>
    </w:p>
  </w:endnote>
  <w:endnote w:type="continuationSeparator" w:id="0">
    <w:p w14:paraId="5FB41D67" w14:textId="77777777" w:rsidR="00F56F4A" w:rsidRDefault="00F5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C3915" w14:textId="77777777" w:rsidR="00F56F4A" w:rsidRDefault="00F56F4A">
      <w:r>
        <w:separator/>
      </w:r>
    </w:p>
  </w:footnote>
  <w:footnote w:type="continuationSeparator" w:id="0">
    <w:p w14:paraId="4086DF4E" w14:textId="77777777" w:rsidR="00F56F4A" w:rsidRDefault="00F56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916DE"/>
    <w:rsid w:val="000970DE"/>
    <w:rsid w:val="000A7BC9"/>
    <w:rsid w:val="000E4E9C"/>
    <w:rsid w:val="00116EF5"/>
    <w:rsid w:val="00146A8F"/>
    <w:rsid w:val="00171E80"/>
    <w:rsid w:val="001E2145"/>
    <w:rsid w:val="002163EE"/>
    <w:rsid w:val="00246A1A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59CE"/>
    <w:rsid w:val="0049063F"/>
    <w:rsid w:val="004A19B3"/>
    <w:rsid w:val="004B2357"/>
    <w:rsid w:val="004E4E33"/>
    <w:rsid w:val="005415E4"/>
    <w:rsid w:val="005464D1"/>
    <w:rsid w:val="0056305A"/>
    <w:rsid w:val="00581ACB"/>
    <w:rsid w:val="005E45A8"/>
    <w:rsid w:val="00602EE7"/>
    <w:rsid w:val="006176A3"/>
    <w:rsid w:val="00627032"/>
    <w:rsid w:val="00637020"/>
    <w:rsid w:val="00645E81"/>
    <w:rsid w:val="00674225"/>
    <w:rsid w:val="00683E2F"/>
    <w:rsid w:val="006924D9"/>
    <w:rsid w:val="006C277C"/>
    <w:rsid w:val="006C2C13"/>
    <w:rsid w:val="006D4D3E"/>
    <w:rsid w:val="006E3752"/>
    <w:rsid w:val="007055EA"/>
    <w:rsid w:val="00722866"/>
    <w:rsid w:val="007C3707"/>
    <w:rsid w:val="007D0872"/>
    <w:rsid w:val="007E7AC4"/>
    <w:rsid w:val="00846D0B"/>
    <w:rsid w:val="008778A0"/>
    <w:rsid w:val="00896725"/>
    <w:rsid w:val="008B12C2"/>
    <w:rsid w:val="008C1440"/>
    <w:rsid w:val="00932899"/>
    <w:rsid w:val="0093675D"/>
    <w:rsid w:val="0098467B"/>
    <w:rsid w:val="00985257"/>
    <w:rsid w:val="009F6384"/>
    <w:rsid w:val="009F72DA"/>
    <w:rsid w:val="00A34ECF"/>
    <w:rsid w:val="00A40AE9"/>
    <w:rsid w:val="00A762F9"/>
    <w:rsid w:val="00A830F4"/>
    <w:rsid w:val="00AB1686"/>
    <w:rsid w:val="00AD4F30"/>
    <w:rsid w:val="00B218C8"/>
    <w:rsid w:val="00B75BC3"/>
    <w:rsid w:val="00B86D29"/>
    <w:rsid w:val="00B91C51"/>
    <w:rsid w:val="00C770A2"/>
    <w:rsid w:val="00CC0B9E"/>
    <w:rsid w:val="00CF758C"/>
    <w:rsid w:val="00D0626C"/>
    <w:rsid w:val="00D12C4A"/>
    <w:rsid w:val="00D14CDA"/>
    <w:rsid w:val="00D42C28"/>
    <w:rsid w:val="00DF488A"/>
    <w:rsid w:val="00E7559F"/>
    <w:rsid w:val="00EA6764"/>
    <w:rsid w:val="00EC05D5"/>
    <w:rsid w:val="00EE5435"/>
    <w:rsid w:val="00F56599"/>
    <w:rsid w:val="00F56F4A"/>
    <w:rsid w:val="00F6263E"/>
    <w:rsid w:val="00F66B89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D2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86D2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86D2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86D2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86D2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4</cp:revision>
  <dcterms:created xsi:type="dcterms:W3CDTF">2025-01-04T07:58:00Z</dcterms:created>
  <dcterms:modified xsi:type="dcterms:W3CDTF">2025-01-10T13:50:00Z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