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1F3C67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B1</w:t>
      </w:r>
      <w:r w:rsidRPr="00FD24C0">
        <w:rPr>
          <w:b/>
          <w:bCs/>
        </w:rPr>
        <w:t xml:space="preserve"> S</w:t>
      </w:r>
      <w:r w:rsidR="00957BB5">
        <w:rPr>
          <w:b/>
          <w:bCs/>
        </w:rPr>
        <w:t>2</w:t>
      </w:r>
    </w:p>
    <w:p w14:paraId="789EBCF0" w14:textId="4084B299" w:rsidR="00A62CB6" w:rsidRDefault="00957BB5" w:rsidP="002879CB">
      <w:pPr>
        <w:pStyle w:val="Studys"/>
        <w:rPr>
          <w:b/>
          <w:bCs/>
          <w14:ligatures w14:val="none"/>
        </w:rPr>
      </w:pPr>
      <w:r w:rsidRPr="00957BB5">
        <w:rPr>
          <w:b/>
          <w:bCs/>
          <w14:ligatures w14:val="none"/>
        </w:rPr>
        <w:t xml:space="preserve">Résoudre un problème de proportionnalité </w:t>
      </w:r>
    </w:p>
    <w:p w14:paraId="64E0FD07" w14:textId="1DD0A4EE" w:rsidR="00E4255F" w:rsidRDefault="00D54FB1" w:rsidP="00957BB5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532A81">
        <w:rPr>
          <w14:ligatures w14:val="none"/>
        </w:rPr>
        <w:t xml:space="preserve"> </w:t>
      </w:r>
      <w:r w:rsidR="00957BB5" w:rsidRPr="00957BB5">
        <w:rPr>
          <w14:ligatures w14:val="none"/>
        </w:rPr>
        <w:t>On donne le tableau de valeurs de la fonction f.</w:t>
      </w:r>
    </w:p>
    <w:p w14:paraId="6415B2C2" w14:textId="1981F7F3" w:rsidR="00957BB5" w:rsidRDefault="00957BB5" w:rsidP="00957BB5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2A11F441" wp14:editId="489F87E6">
            <wp:extent cx="4113389" cy="768350"/>
            <wp:effectExtent l="0" t="0" r="1905" b="0"/>
            <wp:docPr id="16651791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17917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6139" cy="76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D6CC5" w14:textId="77777777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a. Est-ce un tableau de proportionnalité ?</w:t>
      </w:r>
    </w:p>
    <w:p w14:paraId="478BD483" w14:textId="3C47C538" w:rsidR="00957BB5" w:rsidRDefault="00957BB5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67C1C37" w14:textId="77777777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</w:p>
    <w:p w14:paraId="5A648DE4" w14:textId="77777777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b. Donne l’expression algébrique de la fonction.</w:t>
      </w:r>
    </w:p>
    <w:p w14:paraId="5EA437AC" w14:textId="79F8ACA6" w:rsidR="00957BB5" w:rsidRDefault="00957BB5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2C30290" w14:textId="77777777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</w:p>
    <w:p w14:paraId="5CF8A523" w14:textId="77777777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c. Quelle est la nature de cette fonction ?</w:t>
      </w:r>
    </w:p>
    <w:p w14:paraId="49E41FE2" w14:textId="01598E11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FA7F7B8" w14:textId="77777777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</w:p>
    <w:p w14:paraId="058388C6" w14:textId="63ABE263" w:rsid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2</w:t>
      </w:r>
      <w:r>
        <w:rPr>
          <w:rFonts w:eastAsiaTheme="minorEastAsia" w:cs="Times New Roman"/>
          <w:szCs w:val="28"/>
        </w:rPr>
        <w:t>)</w:t>
      </w:r>
      <w:r w:rsidRPr="00957BB5">
        <w:rPr>
          <w:rFonts w:eastAsiaTheme="minorEastAsia" w:cs="Times New Roman"/>
          <w:szCs w:val="28"/>
        </w:rPr>
        <w:t xml:space="preserve"> La fonction g est-elle une fonction linéaire ? Justifie.</w:t>
      </w:r>
    </w:p>
    <w:p w14:paraId="59D6F4DF" w14:textId="26A1F146" w:rsidR="00957BB5" w:rsidRDefault="00957BB5" w:rsidP="00957BB5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2DB1E372" wp14:editId="432B0ACF">
            <wp:extent cx="4022686" cy="615950"/>
            <wp:effectExtent l="0" t="0" r="0" b="0"/>
            <wp:docPr id="2634665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46658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27766" cy="616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0ADC9" w14:textId="0AC3131F" w:rsidR="00957BB5" w:rsidRDefault="00957BB5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9609FB4" w14:textId="77777777" w:rsidR="00957BB5" w:rsidRDefault="00957BB5" w:rsidP="00957BB5">
      <w:pPr>
        <w:pStyle w:val="Studys"/>
        <w:rPr>
          <w:rFonts w:eastAsiaTheme="minorEastAsia" w:cs="Times New Roman"/>
          <w:szCs w:val="28"/>
        </w:rPr>
      </w:pPr>
    </w:p>
    <w:p w14:paraId="365046F3" w14:textId="60A0C302" w:rsidR="00957BB5" w:rsidRPr="00957BB5" w:rsidRDefault="002C4290" w:rsidP="00957BB5">
      <w:pPr>
        <w:pStyle w:val="Studys"/>
        <w:rPr>
          <w:rFonts w:eastAsiaTheme="minorEastAsia" w:cs="Times New Roman"/>
          <w:szCs w:val="28"/>
        </w:rPr>
      </w:pPr>
      <w:r w:rsidRPr="002C4290">
        <w:rPr>
          <w:rFonts w:eastAsiaTheme="minorEastAsia" w:cs="Times New Roman"/>
          <w:szCs w:val="28"/>
        </w:rPr>
        <w:t>3</w:t>
      </w:r>
      <w:r>
        <w:rPr>
          <w:rFonts w:eastAsiaTheme="minorEastAsia" w:cs="Times New Roman"/>
          <w:szCs w:val="28"/>
        </w:rPr>
        <w:t>)</w:t>
      </w:r>
      <w:r w:rsidRPr="002C4290">
        <w:rPr>
          <w:rFonts w:eastAsiaTheme="minorEastAsia" w:cs="Times New Roman"/>
          <w:szCs w:val="28"/>
        </w:rPr>
        <w:t xml:space="preserve"> Est-ce que les situations suivantes peuvent être</w:t>
      </w:r>
      <w:r>
        <w:rPr>
          <w:rFonts w:eastAsiaTheme="minorEastAsia" w:cs="Times New Roman"/>
          <w:szCs w:val="28"/>
        </w:rPr>
        <w:t xml:space="preserve"> </w:t>
      </w:r>
      <w:r w:rsidR="00957BB5" w:rsidRPr="00957BB5">
        <w:rPr>
          <w:rFonts w:eastAsiaTheme="minorEastAsia" w:cs="Times New Roman"/>
          <w:szCs w:val="28"/>
        </w:rPr>
        <w:t>modélisées par une fonction linéaire ? Justifie.</w:t>
      </w:r>
    </w:p>
    <w:p w14:paraId="40BE99C4" w14:textId="77777777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a. La taille d’une personne en fonction de son âge.</w:t>
      </w:r>
    </w:p>
    <w:p w14:paraId="700C1DF6" w14:textId="5539BC14" w:rsidR="00957BB5" w:rsidRDefault="002C4290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7F870AF" w14:textId="77777777" w:rsidR="002C4290" w:rsidRPr="00957BB5" w:rsidRDefault="002C4290" w:rsidP="00957BB5">
      <w:pPr>
        <w:pStyle w:val="Studys"/>
        <w:rPr>
          <w:rFonts w:eastAsiaTheme="minorEastAsia" w:cs="Times New Roman"/>
          <w:szCs w:val="28"/>
        </w:rPr>
      </w:pPr>
    </w:p>
    <w:p w14:paraId="1BE6544A" w14:textId="77777777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b. Le prix des tomates en fonction de leur masse.</w:t>
      </w:r>
    </w:p>
    <w:p w14:paraId="6E3C6057" w14:textId="06A3F1CD" w:rsidR="00957BB5" w:rsidRDefault="002C4290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D0236FA" w14:textId="77777777" w:rsidR="002C4290" w:rsidRPr="00957BB5" w:rsidRDefault="002C4290" w:rsidP="00957BB5">
      <w:pPr>
        <w:pStyle w:val="Studys"/>
        <w:rPr>
          <w:rFonts w:eastAsiaTheme="minorEastAsia" w:cs="Times New Roman"/>
          <w:szCs w:val="28"/>
        </w:rPr>
      </w:pPr>
    </w:p>
    <w:p w14:paraId="0DAF4505" w14:textId="0C3A1DD8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c. Le temps de cuisson en fonction de la masse de</w:t>
      </w:r>
      <w:r w:rsidR="002C4290">
        <w:rPr>
          <w:rFonts w:eastAsiaTheme="minorEastAsia" w:cs="Times New Roman"/>
          <w:szCs w:val="28"/>
        </w:rPr>
        <w:t xml:space="preserve"> </w:t>
      </w:r>
      <w:r w:rsidRPr="00957BB5">
        <w:rPr>
          <w:rFonts w:eastAsiaTheme="minorEastAsia" w:cs="Times New Roman"/>
          <w:szCs w:val="28"/>
        </w:rPr>
        <w:t>pâtes.</w:t>
      </w:r>
    </w:p>
    <w:p w14:paraId="17F793CE" w14:textId="3983D5FA" w:rsidR="00957BB5" w:rsidRPr="00957BB5" w:rsidRDefault="002C4290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FEE0827" w14:textId="77777777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</w:p>
    <w:p w14:paraId="39BB6A21" w14:textId="11B49DCE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4</w:t>
      </w:r>
      <w:r w:rsidR="002C4290">
        <w:rPr>
          <w:rFonts w:eastAsiaTheme="minorEastAsia" w:cs="Times New Roman"/>
          <w:szCs w:val="28"/>
        </w:rPr>
        <w:t>)</w:t>
      </w:r>
      <w:r w:rsidRPr="00957BB5">
        <w:rPr>
          <w:rFonts w:eastAsiaTheme="minorEastAsia" w:cs="Times New Roman"/>
          <w:szCs w:val="28"/>
        </w:rPr>
        <w:t xml:space="preserve"> Exprime la fonction associée au procédé décrit.</w:t>
      </w:r>
    </w:p>
    <w:p w14:paraId="5A8FA24F" w14:textId="5711328A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a. Le périmètre p d’un cercle est proportionnel à son</w:t>
      </w:r>
      <w:r w:rsidR="002C4290">
        <w:rPr>
          <w:rFonts w:eastAsiaTheme="minorEastAsia" w:cs="Times New Roman"/>
          <w:szCs w:val="28"/>
        </w:rPr>
        <w:t xml:space="preserve"> </w:t>
      </w:r>
      <w:r w:rsidRPr="00957BB5">
        <w:rPr>
          <w:rFonts w:eastAsiaTheme="minorEastAsia" w:cs="Times New Roman"/>
          <w:szCs w:val="28"/>
        </w:rPr>
        <w:t>diamètre d.</w:t>
      </w:r>
    </w:p>
    <w:p w14:paraId="53529C12" w14:textId="092C374A" w:rsidR="00957BB5" w:rsidRDefault="002C4290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B947186" w14:textId="77777777" w:rsidR="002C4290" w:rsidRPr="00957BB5" w:rsidRDefault="002C4290" w:rsidP="00957BB5">
      <w:pPr>
        <w:pStyle w:val="Studys"/>
        <w:rPr>
          <w:rFonts w:eastAsiaTheme="minorEastAsia" w:cs="Times New Roman"/>
          <w:szCs w:val="28"/>
        </w:rPr>
      </w:pPr>
    </w:p>
    <w:p w14:paraId="0D3DFFA5" w14:textId="2A44DC45" w:rsidR="00957BB5" w:rsidRP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b. La distance d est proportionnelle au temps t à</w:t>
      </w:r>
      <w:r w:rsidR="002C4290">
        <w:rPr>
          <w:rFonts w:eastAsiaTheme="minorEastAsia" w:cs="Times New Roman"/>
          <w:szCs w:val="28"/>
        </w:rPr>
        <w:t xml:space="preserve"> </w:t>
      </w:r>
      <w:r w:rsidRPr="00957BB5">
        <w:rPr>
          <w:rFonts w:eastAsiaTheme="minorEastAsia" w:cs="Times New Roman"/>
          <w:szCs w:val="28"/>
        </w:rPr>
        <w:t>vitesse constante de 100 km/h.</w:t>
      </w:r>
    </w:p>
    <w:p w14:paraId="1E850FBF" w14:textId="4CAEE449" w:rsidR="00957BB5" w:rsidRDefault="002C4290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BE6EF81" w14:textId="77777777" w:rsidR="002C4290" w:rsidRPr="00957BB5" w:rsidRDefault="002C4290" w:rsidP="00957BB5">
      <w:pPr>
        <w:pStyle w:val="Studys"/>
        <w:rPr>
          <w:rFonts w:eastAsiaTheme="minorEastAsia" w:cs="Times New Roman"/>
          <w:szCs w:val="28"/>
        </w:rPr>
      </w:pPr>
    </w:p>
    <w:p w14:paraId="531F7E20" w14:textId="46A48ECA" w:rsidR="00957BB5" w:rsidRDefault="00957BB5" w:rsidP="00957BB5">
      <w:pPr>
        <w:pStyle w:val="Studys"/>
        <w:rPr>
          <w:rFonts w:eastAsiaTheme="minorEastAsia" w:cs="Times New Roman"/>
          <w:szCs w:val="28"/>
        </w:rPr>
      </w:pPr>
      <w:r w:rsidRPr="00957BB5">
        <w:rPr>
          <w:rFonts w:eastAsiaTheme="minorEastAsia" w:cs="Times New Roman"/>
          <w:szCs w:val="28"/>
        </w:rPr>
        <w:t>c. Le montant p de chaussures à 22 € la paire est</w:t>
      </w:r>
      <w:r w:rsidR="002C4290">
        <w:rPr>
          <w:rFonts w:eastAsiaTheme="minorEastAsia" w:cs="Times New Roman"/>
          <w:szCs w:val="28"/>
        </w:rPr>
        <w:t xml:space="preserve"> </w:t>
      </w:r>
      <w:r w:rsidRPr="00957BB5">
        <w:rPr>
          <w:rFonts w:eastAsiaTheme="minorEastAsia" w:cs="Times New Roman"/>
          <w:szCs w:val="28"/>
        </w:rPr>
        <w:t>proportionnel à la quantité n achetée.</w:t>
      </w:r>
    </w:p>
    <w:p w14:paraId="470CB5C0" w14:textId="721E53EC" w:rsidR="002C4290" w:rsidRDefault="002C4290" w:rsidP="00957BB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264CB6C" w14:textId="77777777" w:rsidR="002C4290" w:rsidRDefault="002C4290" w:rsidP="00957BB5">
      <w:pPr>
        <w:pStyle w:val="Studys"/>
        <w:rPr>
          <w:rFonts w:eastAsiaTheme="minorEastAsia" w:cs="Times New Roman"/>
          <w:szCs w:val="28"/>
        </w:rPr>
      </w:pPr>
    </w:p>
    <w:p w14:paraId="0F5CA779" w14:textId="3DB97644" w:rsidR="002C4290" w:rsidRDefault="00B14FBA" w:rsidP="00957BB5">
      <w:pPr>
        <w:pStyle w:val="Studys"/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5</w:t>
      </w:r>
      <w:r>
        <w:rPr>
          <w:rFonts w:eastAsiaTheme="minorEastAsia" w:cs="Times New Roman"/>
          <w:szCs w:val="28"/>
        </w:rPr>
        <w:t>)</w:t>
      </w:r>
      <w:r w:rsidRPr="00B14FBA">
        <w:rPr>
          <w:rFonts w:eastAsiaTheme="minorEastAsia" w:cs="Times New Roman"/>
          <w:szCs w:val="28"/>
        </w:rPr>
        <w:t xml:space="preserve"> Triangles semblables</w:t>
      </w:r>
    </w:p>
    <w:p w14:paraId="495C1DD1" w14:textId="3E1785AD" w:rsidR="00B14FBA" w:rsidRDefault="00B14FBA" w:rsidP="00957BB5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277005EE" wp14:editId="40E911E1">
            <wp:extent cx="3136900" cy="2281382"/>
            <wp:effectExtent l="0" t="0" r="6350" b="5080"/>
            <wp:docPr id="13484979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49795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42914" cy="2285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9DCDF" w14:textId="77777777" w:rsidR="00B14FBA" w:rsidRPr="00B14FBA" w:rsidRDefault="00B14FBA" w:rsidP="00B14FBA">
      <w:pPr>
        <w:pStyle w:val="Studys"/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 xml:space="preserve">a. Les triangles RST et FGH sont-ils semblables ? </w:t>
      </w:r>
    </w:p>
    <w:p w14:paraId="62AB3605" w14:textId="77777777" w:rsidR="00B14FBA" w:rsidRPr="00B14FBA" w:rsidRDefault="00B14FBA" w:rsidP="00B14FBA">
      <w:pPr>
        <w:pStyle w:val="Studys"/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Justifie.</w:t>
      </w:r>
    </w:p>
    <w:p w14:paraId="7F744F5E" w14:textId="73399F04" w:rsidR="00B14FBA" w:rsidRDefault="00B14FBA" w:rsidP="00B14FB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8929D97" w14:textId="77777777" w:rsidR="00B14FBA" w:rsidRPr="00B14FBA" w:rsidRDefault="00B14FBA" w:rsidP="00B14FBA">
      <w:pPr>
        <w:pStyle w:val="Studys"/>
        <w:rPr>
          <w:rFonts w:eastAsiaTheme="minorEastAsia" w:cs="Times New Roman"/>
          <w:szCs w:val="28"/>
        </w:rPr>
      </w:pPr>
    </w:p>
    <w:p w14:paraId="2C15B832" w14:textId="77777777" w:rsidR="00B14FBA" w:rsidRPr="00B14FBA" w:rsidRDefault="00B14FBA" w:rsidP="00B14FBA">
      <w:pPr>
        <w:pStyle w:val="Studys"/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b. Quel est le rapport de réduction ?</w:t>
      </w:r>
    </w:p>
    <w:p w14:paraId="5FC61D51" w14:textId="40314580" w:rsidR="00B14FBA" w:rsidRPr="00B14FBA" w:rsidRDefault="00B14FBA" w:rsidP="00B14FB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E5F8FB5" w14:textId="77777777" w:rsidR="00B14FBA" w:rsidRPr="00B14FBA" w:rsidRDefault="00B14FBA" w:rsidP="00B14FBA">
      <w:pPr>
        <w:pStyle w:val="Studys"/>
        <w:rPr>
          <w:rFonts w:eastAsiaTheme="minorEastAsia" w:cs="Times New Roman"/>
          <w:szCs w:val="28"/>
        </w:rPr>
      </w:pPr>
    </w:p>
    <w:p w14:paraId="4318E014" w14:textId="3D440662" w:rsidR="00B14FBA" w:rsidRPr="00B14FBA" w:rsidRDefault="00B14FBA" w:rsidP="00B14FBA">
      <w:pPr>
        <w:pStyle w:val="Studys"/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6</w:t>
      </w:r>
      <w:r>
        <w:rPr>
          <w:rFonts w:eastAsiaTheme="minorEastAsia" w:cs="Times New Roman"/>
          <w:szCs w:val="28"/>
        </w:rPr>
        <w:t>)</w:t>
      </w:r>
      <w:r w:rsidRPr="00B14FBA">
        <w:rPr>
          <w:rFonts w:eastAsiaTheme="minorEastAsia" w:cs="Times New Roman"/>
          <w:szCs w:val="28"/>
        </w:rPr>
        <w:t xml:space="preserve"> Homothétie</w:t>
      </w:r>
    </w:p>
    <w:p w14:paraId="2C594A7D" w14:textId="77777777" w:rsidR="00B14FBA" w:rsidRPr="00B14FBA" w:rsidRDefault="00B14FBA" w:rsidP="00B14FBA">
      <w:pPr>
        <w:pStyle w:val="Studys"/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Sur la figure ci-dessous, BE = 2,3 cm, ED = 2,7 cm ;</w:t>
      </w:r>
    </w:p>
    <w:p w14:paraId="1A5BB9BF" w14:textId="788B7479" w:rsidR="00B14FBA" w:rsidRDefault="00B14FBA" w:rsidP="00B14FBA">
      <w:pPr>
        <w:pStyle w:val="Studys"/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CD = 2,4 cm et BC = 1,3 cm.</w:t>
      </w:r>
    </w:p>
    <w:p w14:paraId="565406D8" w14:textId="77777777" w:rsidR="00B14FBA" w:rsidRDefault="00B14FBA" w:rsidP="00B14FBA">
      <w:pPr>
        <w:pStyle w:val="Studys"/>
        <w:rPr>
          <w:rFonts w:eastAsiaTheme="minorEastAsia" w:cs="Times New Roman"/>
          <w:szCs w:val="28"/>
        </w:rPr>
      </w:pPr>
    </w:p>
    <w:p w14:paraId="7C8A275E" w14:textId="66B3A7DF" w:rsidR="00B14FBA" w:rsidRDefault="00B14FBA" w:rsidP="00B14FBA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153BF267" wp14:editId="3459710F">
            <wp:extent cx="3486150" cy="1853396"/>
            <wp:effectExtent l="0" t="0" r="0" b="0"/>
            <wp:docPr id="1604733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7337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3042" cy="185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72702" w14:textId="77777777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La figure B’C’D’E’ est l’image de la figure BCDE par</w:t>
      </w:r>
      <w:r>
        <w:rPr>
          <w:rFonts w:eastAsiaTheme="minorEastAsia" w:cs="Times New Roman"/>
          <w:szCs w:val="28"/>
        </w:rPr>
        <w:t xml:space="preserve"> </w:t>
      </w:r>
      <w:r w:rsidRPr="00B14FBA">
        <w:rPr>
          <w:rFonts w:eastAsiaTheme="minorEastAsia" w:cs="Times New Roman"/>
          <w:szCs w:val="28"/>
        </w:rPr>
        <w:t xml:space="preserve">l’homothétie de centre A et de rapport 3. </w:t>
      </w:r>
    </w:p>
    <w:p w14:paraId="3AD964FB" w14:textId="606E7399" w:rsidR="00E4255F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Quelles sont</w:t>
      </w:r>
      <w:r>
        <w:rPr>
          <w:rFonts w:eastAsiaTheme="minorEastAsia" w:cs="Times New Roman"/>
          <w:szCs w:val="28"/>
        </w:rPr>
        <w:t xml:space="preserve"> </w:t>
      </w:r>
      <w:r w:rsidRPr="00B14FBA">
        <w:rPr>
          <w:rFonts w:eastAsiaTheme="minorEastAsia" w:cs="Times New Roman"/>
          <w:szCs w:val="28"/>
        </w:rPr>
        <w:t>les dimensions de B’C’D’E’ ?</w:t>
      </w:r>
    </w:p>
    <w:p w14:paraId="59D78245" w14:textId="3BFF2FA8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F41CE10" w14:textId="77777777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4ADBAA3" w14:textId="0E89078D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7</w:t>
      </w:r>
      <w:r>
        <w:rPr>
          <w:rFonts w:eastAsiaTheme="minorEastAsia" w:cs="Times New Roman"/>
          <w:szCs w:val="28"/>
        </w:rPr>
        <w:t>)</w:t>
      </w:r>
      <w:r w:rsidRPr="00B14FBA">
        <w:rPr>
          <w:rFonts w:eastAsiaTheme="minorEastAsia" w:cs="Times New Roman"/>
          <w:szCs w:val="28"/>
        </w:rPr>
        <w:t xml:space="preserve"> ABC est un triangle rectangle et DEFG est un carré.</w:t>
      </w:r>
    </w:p>
    <w:p w14:paraId="46EABBE0" w14:textId="5277F389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5EC6BCFD" wp14:editId="094D172C">
            <wp:extent cx="2692538" cy="1225613"/>
            <wp:effectExtent l="0" t="0" r="0" b="0"/>
            <wp:docPr id="10216461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64619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2538" cy="1225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EFC28" w14:textId="77777777" w:rsidR="00B14FBA" w:rsidRP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a. Exprime l’aire du triangle ABC en fonction de x.</w:t>
      </w:r>
    </w:p>
    <w:p w14:paraId="4C6C4CB1" w14:textId="364DA48C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A9D8799" w14:textId="77777777" w:rsidR="00B14FBA" w:rsidRP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BFFC903" w14:textId="63E8F4EB" w:rsidR="00B14FBA" w:rsidRP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lastRenderedPageBreak/>
        <w:t>b. Exprime l’aire du rectangle rouge dans le carré</w:t>
      </w:r>
      <w:r>
        <w:rPr>
          <w:rFonts w:eastAsiaTheme="minorEastAsia" w:cs="Times New Roman"/>
          <w:szCs w:val="28"/>
        </w:rPr>
        <w:t xml:space="preserve"> </w:t>
      </w:r>
      <w:r w:rsidRPr="00B14FBA">
        <w:rPr>
          <w:rFonts w:eastAsiaTheme="minorEastAsia" w:cs="Times New Roman"/>
          <w:szCs w:val="28"/>
        </w:rPr>
        <w:t>DEFG en fonction de x.</w:t>
      </w:r>
    </w:p>
    <w:p w14:paraId="1ECF6975" w14:textId="45653999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626820C" w14:textId="77777777" w:rsidR="00B14FBA" w:rsidRP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16B65AB" w14:textId="564D5ABE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14FBA">
        <w:rPr>
          <w:rFonts w:eastAsiaTheme="minorEastAsia" w:cs="Times New Roman"/>
          <w:szCs w:val="28"/>
        </w:rPr>
        <w:t>c. Dans quelle situation l’aire est-elle proportionnelle</w:t>
      </w:r>
      <w:r>
        <w:rPr>
          <w:rFonts w:eastAsiaTheme="minorEastAsia" w:cs="Times New Roman"/>
          <w:szCs w:val="28"/>
        </w:rPr>
        <w:t xml:space="preserve"> </w:t>
      </w:r>
      <w:r w:rsidRPr="00B14FBA">
        <w:rPr>
          <w:rFonts w:eastAsiaTheme="minorEastAsia" w:cs="Times New Roman"/>
          <w:szCs w:val="28"/>
        </w:rPr>
        <w:t>à x ? Justifie.</w:t>
      </w:r>
    </w:p>
    <w:p w14:paraId="1F176922" w14:textId="5422BA63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9A1E3D0" w14:textId="77777777" w:rsidR="00B14FBA" w:rsidRDefault="00B14FBA" w:rsidP="00B14FB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181B916" w14:textId="05C68CCD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8</w:t>
      </w:r>
      <w:r>
        <w:rPr>
          <w:rFonts w:eastAsiaTheme="minorEastAsia" w:cs="Times New Roman"/>
          <w:szCs w:val="28"/>
        </w:rPr>
        <w:t>)</w:t>
      </w:r>
      <w:r w:rsidRPr="00CE4E13">
        <w:rPr>
          <w:rFonts w:eastAsiaTheme="minorEastAsia" w:cs="Times New Roman"/>
          <w:szCs w:val="28"/>
        </w:rPr>
        <w:t xml:space="preserve"> Boissons à la menthe et ratio</w:t>
      </w:r>
    </w:p>
    <w:p w14:paraId="5C1434E0" w14:textId="77777777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a. Un diabolo menthe est composé de sirop de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 xml:space="preserve">menthe et de limonade dans le ratio 2:7. </w:t>
      </w:r>
    </w:p>
    <w:p w14:paraId="636F9598" w14:textId="7B2ED0B9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Quelles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sont les quantités de sirop et de limonade dans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mon diabolo menthe de 25 </w:t>
      </w:r>
      <w:proofErr w:type="spellStart"/>
      <w:r w:rsidRPr="00CE4E13">
        <w:rPr>
          <w:rFonts w:eastAsiaTheme="minorEastAsia" w:cs="Times New Roman"/>
          <w:szCs w:val="28"/>
        </w:rPr>
        <w:t>cL</w:t>
      </w:r>
      <w:proofErr w:type="spellEnd"/>
      <w:r w:rsidRPr="00CE4E13">
        <w:rPr>
          <w:rFonts w:eastAsiaTheme="minorEastAsia" w:cs="Times New Roman"/>
          <w:szCs w:val="28"/>
        </w:rPr>
        <w:t> ?</w:t>
      </w:r>
    </w:p>
    <w:p w14:paraId="2AD8B0D1" w14:textId="57755E8B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C74195B" w14:textId="77777777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21254C4" w14:textId="6B4B02D4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b. Le sirop de menthe est composé essentiellement de sucre et de menthe dans le ratio 1:5.</w:t>
      </w:r>
    </w:p>
    <w:p w14:paraId="0792C380" w14:textId="3899DFAF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Quelle quantité de sucre doit-on mettre avec 100 g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de menthe pour obtenir un sirop ?</w:t>
      </w:r>
    </w:p>
    <w:p w14:paraId="6175FF36" w14:textId="0276E96E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6CCAAF0" w14:textId="77777777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2B56CDB" w14:textId="77777777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9</w:t>
      </w:r>
      <w:r>
        <w:rPr>
          <w:rFonts w:eastAsiaTheme="minorEastAsia" w:cs="Times New Roman"/>
          <w:szCs w:val="28"/>
        </w:rPr>
        <w:t>)</w:t>
      </w:r>
      <w:r w:rsidRPr="00CE4E13">
        <w:rPr>
          <w:rFonts w:eastAsiaTheme="minorEastAsia" w:cs="Times New Roman"/>
          <w:szCs w:val="28"/>
        </w:rPr>
        <w:t xml:space="preserve"> Chloé investit 320 € et Younès 480 € dans une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même œuvre d’art. L’œuvre d’art ayant pris de la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 xml:space="preserve">valeur, ils la revendent 15 000 €. </w:t>
      </w:r>
    </w:p>
    <w:p w14:paraId="02B3D7DE" w14:textId="629A1B66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Quelle somme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récupère chacun des amis ?</w:t>
      </w:r>
    </w:p>
    <w:p w14:paraId="6E65F3D4" w14:textId="4FC5BC99" w:rsidR="00B14FBA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7DE317A" w14:textId="77777777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3B5670A9" w14:textId="77777777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10</w:t>
      </w:r>
      <w:r>
        <w:rPr>
          <w:rFonts w:eastAsiaTheme="minorEastAsia" w:cs="Times New Roman"/>
          <w:szCs w:val="28"/>
        </w:rPr>
        <w:t>)</w:t>
      </w:r>
      <w:r w:rsidRPr="00CE4E13">
        <w:rPr>
          <w:rFonts w:eastAsiaTheme="minorEastAsia" w:cs="Times New Roman"/>
          <w:szCs w:val="28"/>
        </w:rPr>
        <w:t xml:space="preserve"> Mario, Lily et </w:t>
      </w:r>
      <w:proofErr w:type="spellStart"/>
      <w:r w:rsidRPr="00CE4E13">
        <w:rPr>
          <w:rFonts w:eastAsiaTheme="minorEastAsia" w:cs="Times New Roman"/>
          <w:szCs w:val="28"/>
        </w:rPr>
        <w:t>Gébril</w:t>
      </w:r>
      <w:proofErr w:type="spellEnd"/>
      <w:r w:rsidRPr="00CE4E13">
        <w:rPr>
          <w:rFonts w:eastAsiaTheme="minorEastAsia" w:cs="Times New Roman"/>
          <w:szCs w:val="28"/>
        </w:rPr>
        <w:t xml:space="preserve"> jouent en ligne à un jeu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vidéo.</w:t>
      </w:r>
    </w:p>
    <w:p w14:paraId="566649FA" w14:textId="6FB8BF21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lastRenderedPageBreak/>
        <w:t xml:space="preserve">Mario gagne 5 fois plus de points que </w:t>
      </w:r>
      <w:proofErr w:type="spellStart"/>
      <w:r w:rsidRPr="00CE4E13">
        <w:rPr>
          <w:rFonts w:eastAsiaTheme="minorEastAsia" w:cs="Times New Roman"/>
          <w:szCs w:val="28"/>
        </w:rPr>
        <w:t>Gébril</w:t>
      </w:r>
      <w:proofErr w:type="spellEnd"/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et 2 fois plus de points que Lily.</w:t>
      </w:r>
    </w:p>
    <w:p w14:paraId="4741F1E4" w14:textId="3562CF7B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a. Dans quel ratio les trois amis gagnent-ils leurs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points ?</w:t>
      </w:r>
    </w:p>
    <w:p w14:paraId="47E99A82" w14:textId="7EB72684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3F63DB9" w14:textId="77777777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7D94F88" w14:textId="77777777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b. À la fin de la partie ils ont accumulé 4 216 points.</w:t>
      </w:r>
    </w:p>
    <w:p w14:paraId="16CCFA3D" w14:textId="77777777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Combien de points a obtenu chaque joueur ?</w:t>
      </w:r>
    </w:p>
    <w:p w14:paraId="43EE3B46" w14:textId="22DB5D34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564C42C" w14:textId="77777777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AB3CDB4" w14:textId="54935E25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11</w:t>
      </w:r>
      <w:r>
        <w:rPr>
          <w:rFonts w:eastAsiaTheme="minorEastAsia" w:cs="Times New Roman"/>
          <w:szCs w:val="28"/>
        </w:rPr>
        <w:t>)</w:t>
      </w:r>
      <w:r w:rsidRPr="00CE4E13">
        <w:rPr>
          <w:rFonts w:eastAsiaTheme="minorEastAsia" w:cs="Times New Roman"/>
          <w:szCs w:val="28"/>
        </w:rPr>
        <w:t xml:space="preserve"> Indices et population mondiale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2077"/>
        <w:gridCol w:w="2077"/>
        <w:gridCol w:w="2077"/>
      </w:tblGrid>
      <w:tr w:rsidR="00CE4E13" w14:paraId="1E9D1F2D" w14:textId="77777777" w:rsidTr="00CE4E13">
        <w:tc>
          <w:tcPr>
            <w:tcW w:w="3397" w:type="dxa"/>
            <w:shd w:val="clear" w:color="auto" w:fill="F4BBFD" w:themeFill="accent4" w:themeFillTint="33"/>
          </w:tcPr>
          <w:p w14:paraId="50CFF26C" w14:textId="2CEFEC17" w:rsidR="00CE4E13" w:rsidRDefault="00CE4E13" w:rsidP="00CE4E13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Année</w:t>
            </w:r>
          </w:p>
        </w:tc>
        <w:tc>
          <w:tcPr>
            <w:tcW w:w="2077" w:type="dxa"/>
          </w:tcPr>
          <w:p w14:paraId="54940368" w14:textId="22FF5916" w:rsidR="00CE4E13" w:rsidRDefault="00CE4E13" w:rsidP="00CE4E13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1900</w:t>
            </w:r>
          </w:p>
        </w:tc>
        <w:tc>
          <w:tcPr>
            <w:tcW w:w="2077" w:type="dxa"/>
          </w:tcPr>
          <w:p w14:paraId="4D539561" w14:textId="4D21F278" w:rsidR="00CE4E13" w:rsidRDefault="00CE4E13" w:rsidP="00CE4E13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2000</w:t>
            </w:r>
          </w:p>
        </w:tc>
        <w:tc>
          <w:tcPr>
            <w:tcW w:w="2077" w:type="dxa"/>
          </w:tcPr>
          <w:p w14:paraId="1A9699F5" w14:textId="1587D20B" w:rsidR="00CE4E13" w:rsidRDefault="00CE4E13" w:rsidP="00CE4E13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2020</w:t>
            </w:r>
          </w:p>
        </w:tc>
      </w:tr>
      <w:tr w:rsidR="00CE4E13" w14:paraId="01E5724F" w14:textId="77777777" w:rsidTr="00CE4E13">
        <w:tc>
          <w:tcPr>
            <w:tcW w:w="3397" w:type="dxa"/>
            <w:shd w:val="clear" w:color="auto" w:fill="F4BBFD" w:themeFill="accent4" w:themeFillTint="33"/>
          </w:tcPr>
          <w:p w14:paraId="0CC1CCA7" w14:textId="6A86591F" w:rsidR="00CE4E13" w:rsidRDefault="00CE4E13" w:rsidP="00CE4E13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Population mondiale (en millions)</w:t>
            </w:r>
          </w:p>
        </w:tc>
        <w:tc>
          <w:tcPr>
            <w:tcW w:w="2077" w:type="dxa"/>
          </w:tcPr>
          <w:p w14:paraId="01D4EB34" w14:textId="467414A2" w:rsidR="00CE4E13" w:rsidRDefault="00CE4E13" w:rsidP="00CE4E13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1 633</w:t>
            </w:r>
          </w:p>
        </w:tc>
        <w:tc>
          <w:tcPr>
            <w:tcW w:w="2077" w:type="dxa"/>
          </w:tcPr>
          <w:p w14:paraId="604FD6C5" w14:textId="4A6F913B" w:rsidR="00CE4E13" w:rsidRDefault="00CE4E13" w:rsidP="00CE4E13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6 035</w:t>
            </w:r>
          </w:p>
        </w:tc>
        <w:tc>
          <w:tcPr>
            <w:tcW w:w="2077" w:type="dxa"/>
          </w:tcPr>
          <w:p w14:paraId="71EF3C33" w14:textId="3824CE11" w:rsidR="00CE4E13" w:rsidRDefault="00CE4E13" w:rsidP="00CE4E13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7 794</w:t>
            </w:r>
          </w:p>
        </w:tc>
      </w:tr>
      <w:tr w:rsidR="00CE4E13" w14:paraId="667D1F98" w14:textId="77777777" w:rsidTr="00CE4E13">
        <w:tc>
          <w:tcPr>
            <w:tcW w:w="3397" w:type="dxa"/>
            <w:shd w:val="clear" w:color="auto" w:fill="F4BBFD" w:themeFill="accent4" w:themeFillTint="33"/>
          </w:tcPr>
          <w:p w14:paraId="5A5EE4E3" w14:textId="388D27DA" w:rsidR="00CE4E13" w:rsidRDefault="00CE4E13" w:rsidP="00CE4E13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Indice</w:t>
            </w:r>
          </w:p>
        </w:tc>
        <w:tc>
          <w:tcPr>
            <w:tcW w:w="2077" w:type="dxa"/>
          </w:tcPr>
          <w:p w14:paraId="057FCE69" w14:textId="3C7747C8" w:rsidR="00CE4E13" w:rsidRDefault="00CE4E13" w:rsidP="00CE4E13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100</w:t>
            </w:r>
          </w:p>
        </w:tc>
        <w:tc>
          <w:tcPr>
            <w:tcW w:w="2077" w:type="dxa"/>
          </w:tcPr>
          <w:p w14:paraId="131E3284" w14:textId="77777777" w:rsidR="00CE4E13" w:rsidRDefault="00CE4E13" w:rsidP="00CE4E13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077" w:type="dxa"/>
          </w:tcPr>
          <w:p w14:paraId="0884B76A" w14:textId="77777777" w:rsidR="00CE4E13" w:rsidRDefault="00CE4E13" w:rsidP="00CE4E13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</w:tbl>
    <w:p w14:paraId="1051E154" w14:textId="77777777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FE1EE6A" w14:textId="3E960BAA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a. À l’aide du tableau de proportionnalité, calcule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l’indice de la population mondiale en 2000 sur la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base 100 en 1900.</w:t>
      </w:r>
    </w:p>
    <w:p w14:paraId="08B2E0E5" w14:textId="28EDE64C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B2A511A" w14:textId="77777777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C9BA3A6" w14:textId="4278C59F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b. Déduis-en le pourcentage d’augmentation de la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population mondiale en 2000 par rapport à 1900 ?</w:t>
      </w:r>
    </w:p>
    <w:p w14:paraId="6F8A808B" w14:textId="3DB2F2DE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06D0A58" w14:textId="77777777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E1548C9" w14:textId="79A94DF5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c. L’indice de la population en 2020 sur la base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100 en 1900 était de 477,3. Estime la population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mondiale en 2020.</w:t>
      </w:r>
    </w:p>
    <w:p w14:paraId="55708347" w14:textId="1027F77C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2B0AB73" w14:textId="77777777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CB20A4F" w14:textId="77777777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lastRenderedPageBreak/>
        <w:t>d. Des estimations indiqueraient que l’indice de la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population en 2100 sur la base 100 en 2000 serait de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 xml:space="preserve">180,2. </w:t>
      </w:r>
    </w:p>
    <w:p w14:paraId="541C4E61" w14:textId="4EF78C30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Quel serait le pourcentage d’augmentation de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la population en 2100 par rapport à 2000 ?</w:t>
      </w:r>
    </w:p>
    <w:p w14:paraId="27B7981A" w14:textId="33DF381E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18E7AED" w14:textId="77777777" w:rsidR="00CE4E13" w:rsidRP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A67D71E" w14:textId="6B2F5CF3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CE4E13">
        <w:rPr>
          <w:rFonts w:eastAsiaTheme="minorEastAsia" w:cs="Times New Roman"/>
          <w:szCs w:val="28"/>
        </w:rPr>
        <w:t>e. Donne une estimation de la population mondiale</w:t>
      </w:r>
      <w:r>
        <w:rPr>
          <w:rFonts w:eastAsiaTheme="minorEastAsia" w:cs="Times New Roman"/>
          <w:szCs w:val="28"/>
        </w:rPr>
        <w:t xml:space="preserve"> </w:t>
      </w:r>
      <w:r w:rsidRPr="00CE4E13">
        <w:rPr>
          <w:rFonts w:eastAsiaTheme="minorEastAsia" w:cs="Times New Roman"/>
          <w:szCs w:val="28"/>
        </w:rPr>
        <w:t>en 2100.</w:t>
      </w:r>
    </w:p>
    <w:p w14:paraId="10F90BC1" w14:textId="76E4740A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51A5CD2" w14:textId="77777777" w:rsidR="00CE4E13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4CE6505" w14:textId="77777777" w:rsidR="00CE4E13" w:rsidRPr="00A12B5F" w:rsidRDefault="00CE4E13" w:rsidP="00CE4E1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sectPr w:rsidR="00CE4E13" w:rsidRPr="00A12B5F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3ECE6" w14:textId="77777777" w:rsidR="00EC5AD4" w:rsidRDefault="00EC5AD4">
      <w:r>
        <w:separator/>
      </w:r>
    </w:p>
  </w:endnote>
  <w:endnote w:type="continuationSeparator" w:id="0">
    <w:p w14:paraId="50FBB2B9" w14:textId="77777777" w:rsidR="00EC5AD4" w:rsidRDefault="00EC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80E97" w14:textId="77777777" w:rsidR="00EC5AD4" w:rsidRDefault="00EC5AD4">
      <w:r>
        <w:separator/>
      </w:r>
    </w:p>
  </w:footnote>
  <w:footnote w:type="continuationSeparator" w:id="0">
    <w:p w14:paraId="4699711C" w14:textId="77777777" w:rsidR="00EC5AD4" w:rsidRDefault="00EC5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2"/>
  </w:num>
  <w:num w:numId="3" w16cid:durableId="740638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46450"/>
    <w:rsid w:val="0005645E"/>
    <w:rsid w:val="0007679B"/>
    <w:rsid w:val="000970DE"/>
    <w:rsid w:val="000A3A55"/>
    <w:rsid w:val="000B3736"/>
    <w:rsid w:val="000C227B"/>
    <w:rsid w:val="000D1A7C"/>
    <w:rsid w:val="000D4E56"/>
    <w:rsid w:val="000F5193"/>
    <w:rsid w:val="00116EF5"/>
    <w:rsid w:val="00121E6A"/>
    <w:rsid w:val="00140F3D"/>
    <w:rsid w:val="00146A8F"/>
    <w:rsid w:val="00202749"/>
    <w:rsid w:val="002163EE"/>
    <w:rsid w:val="00221FAE"/>
    <w:rsid w:val="002250C5"/>
    <w:rsid w:val="00253B90"/>
    <w:rsid w:val="002857F0"/>
    <w:rsid w:val="002879CB"/>
    <w:rsid w:val="00295469"/>
    <w:rsid w:val="002B2443"/>
    <w:rsid w:val="002B6E7F"/>
    <w:rsid w:val="002C3634"/>
    <w:rsid w:val="002C40ED"/>
    <w:rsid w:val="002C4290"/>
    <w:rsid w:val="002D085E"/>
    <w:rsid w:val="002E2CD4"/>
    <w:rsid w:val="002E4DB4"/>
    <w:rsid w:val="002F3510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94A55"/>
    <w:rsid w:val="003A4DDA"/>
    <w:rsid w:val="003A4E3A"/>
    <w:rsid w:val="003B00F3"/>
    <w:rsid w:val="003B5500"/>
    <w:rsid w:val="003C486C"/>
    <w:rsid w:val="003D4EF8"/>
    <w:rsid w:val="00403951"/>
    <w:rsid w:val="00467413"/>
    <w:rsid w:val="004A19B3"/>
    <w:rsid w:val="004B2357"/>
    <w:rsid w:val="004B3D82"/>
    <w:rsid w:val="004C7197"/>
    <w:rsid w:val="004E4E33"/>
    <w:rsid w:val="005154FF"/>
    <w:rsid w:val="005260A1"/>
    <w:rsid w:val="00531017"/>
    <w:rsid w:val="00531D54"/>
    <w:rsid w:val="00532A81"/>
    <w:rsid w:val="005415E4"/>
    <w:rsid w:val="005464D1"/>
    <w:rsid w:val="00572074"/>
    <w:rsid w:val="00573BE0"/>
    <w:rsid w:val="00583EB5"/>
    <w:rsid w:val="00585F51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4D3E"/>
    <w:rsid w:val="00722866"/>
    <w:rsid w:val="0077318D"/>
    <w:rsid w:val="007B584A"/>
    <w:rsid w:val="007B79BE"/>
    <w:rsid w:val="007D0512"/>
    <w:rsid w:val="007D0872"/>
    <w:rsid w:val="007E7AC4"/>
    <w:rsid w:val="008116BE"/>
    <w:rsid w:val="00816116"/>
    <w:rsid w:val="00844598"/>
    <w:rsid w:val="00846D0B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57BB5"/>
    <w:rsid w:val="00967028"/>
    <w:rsid w:val="00985121"/>
    <w:rsid w:val="00985257"/>
    <w:rsid w:val="00993836"/>
    <w:rsid w:val="009B2A1A"/>
    <w:rsid w:val="009C723A"/>
    <w:rsid w:val="009F6384"/>
    <w:rsid w:val="00A05779"/>
    <w:rsid w:val="00A07FF1"/>
    <w:rsid w:val="00A12B5F"/>
    <w:rsid w:val="00A31304"/>
    <w:rsid w:val="00A34ECF"/>
    <w:rsid w:val="00A565B8"/>
    <w:rsid w:val="00A62CB6"/>
    <w:rsid w:val="00A762F9"/>
    <w:rsid w:val="00A830F4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141D6"/>
    <w:rsid w:val="00B14881"/>
    <w:rsid w:val="00B14FBA"/>
    <w:rsid w:val="00B239C1"/>
    <w:rsid w:val="00B26BFA"/>
    <w:rsid w:val="00B33FC1"/>
    <w:rsid w:val="00B47258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71135"/>
    <w:rsid w:val="00C770A2"/>
    <w:rsid w:val="00C856F7"/>
    <w:rsid w:val="00CE4E13"/>
    <w:rsid w:val="00CF758C"/>
    <w:rsid w:val="00CF78C3"/>
    <w:rsid w:val="00D0626C"/>
    <w:rsid w:val="00D14CDA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37D46"/>
    <w:rsid w:val="00E4255F"/>
    <w:rsid w:val="00E66553"/>
    <w:rsid w:val="00E7559F"/>
    <w:rsid w:val="00EA6764"/>
    <w:rsid w:val="00EC05D5"/>
    <w:rsid w:val="00EC5AD4"/>
    <w:rsid w:val="00F02D65"/>
    <w:rsid w:val="00F06B1B"/>
    <w:rsid w:val="00F15459"/>
    <w:rsid w:val="00F26E40"/>
    <w:rsid w:val="00F56599"/>
    <w:rsid w:val="00F66B89"/>
    <w:rsid w:val="00F735C8"/>
    <w:rsid w:val="00F85206"/>
    <w:rsid w:val="00F91B03"/>
    <w:rsid w:val="00F93EBE"/>
    <w:rsid w:val="00F94006"/>
    <w:rsid w:val="00F96707"/>
    <w:rsid w:val="00FA0C14"/>
    <w:rsid w:val="00FB6CDC"/>
    <w:rsid w:val="00FC4918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4FF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5154F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154FF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154F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154F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5154FF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483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2025-01-31T16:45:00Z</dcterms:created>
  <dcterms:modified xsi:type="dcterms:W3CDTF">2025-02-03T09:34:00Z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