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01F57" w14:textId="77777777" w:rsidR="00A323F7" w:rsidRPr="00FD24C0" w:rsidRDefault="00A323F7" w:rsidP="00A323F7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A5</w:t>
      </w:r>
      <w:r w:rsidRPr="00FD24C0">
        <w:rPr>
          <w:b/>
          <w:bCs/>
        </w:rPr>
        <w:t xml:space="preserve"> S</w:t>
      </w:r>
      <w:r>
        <w:rPr>
          <w:b/>
          <w:bCs/>
        </w:rPr>
        <w:t>3</w:t>
      </w:r>
    </w:p>
    <w:p w14:paraId="168F3462" w14:textId="77777777" w:rsidR="00A323F7" w:rsidRDefault="00A323F7" w:rsidP="00A323F7">
      <w:pPr>
        <w:pStyle w:val="Studys"/>
        <w:rPr>
          <w14:ligatures w14:val="none"/>
        </w:rPr>
      </w:pPr>
      <w:r w:rsidRPr="00E66553">
        <w:rPr>
          <w:b/>
          <w:bCs/>
          <w14:ligatures w14:val="none"/>
        </w:rPr>
        <w:t>Le point sur les nombres</w:t>
      </w:r>
    </w:p>
    <w:p w14:paraId="0ED95D09" w14:textId="77777777" w:rsidR="00A323F7" w:rsidRPr="00532A81" w:rsidRDefault="00A323F7" w:rsidP="00A323F7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 xml:space="preserve">) </w:t>
      </w:r>
      <w:r w:rsidRPr="00532A81">
        <w:rPr>
          <w14:ligatures w14:val="none"/>
        </w:rPr>
        <w:t>Avec les nombres entiers</w:t>
      </w:r>
    </w:p>
    <w:p w14:paraId="43D2D60C" w14:textId="77777777" w:rsidR="00A323F7" w:rsidRDefault="00A323F7" w:rsidP="00A323F7">
      <w:pPr>
        <w:pStyle w:val="Studys"/>
        <w:rPr>
          <w14:ligatures w14:val="none"/>
        </w:rPr>
      </w:pPr>
      <w:r w:rsidRPr="00532A81">
        <w:rPr>
          <w14:ligatures w14:val="none"/>
        </w:rPr>
        <w:t xml:space="preserve">a. Parmi ces nombres, </w:t>
      </w:r>
      <w:r>
        <w:rPr>
          <w14:ligatures w14:val="none"/>
        </w:rPr>
        <w:t>colorie</w:t>
      </w:r>
      <w:r w:rsidRPr="00532A81">
        <w:rPr>
          <w14:ligatures w14:val="none"/>
        </w:rPr>
        <w:t xml:space="preserve"> en rouge les nombres</w:t>
      </w:r>
      <w:r>
        <w:rPr>
          <w14:ligatures w14:val="none"/>
        </w:rPr>
        <w:t xml:space="preserve"> </w:t>
      </w:r>
      <w:r w:rsidRPr="00532A81">
        <w:rPr>
          <w14:ligatures w14:val="none"/>
        </w:rPr>
        <w:t xml:space="preserve">entiers naturels et </w:t>
      </w:r>
      <w:r>
        <w:rPr>
          <w14:ligatures w14:val="none"/>
        </w:rPr>
        <w:t>colorie</w:t>
      </w:r>
      <w:r w:rsidRPr="00532A81">
        <w:rPr>
          <w14:ligatures w14:val="none"/>
        </w:rPr>
        <w:t xml:space="preserve"> en bleu les nombres entiers</w:t>
      </w:r>
      <w:r>
        <w:rPr>
          <w14:ligatures w14:val="none"/>
        </w:rPr>
        <w:t xml:space="preserve"> </w:t>
      </w:r>
      <w:r w:rsidRPr="00532A81">
        <w:rPr>
          <w14:ligatures w14:val="none"/>
        </w:rPr>
        <w:t>relatifs.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323F7" w14:paraId="45A318AA" w14:textId="77777777" w:rsidTr="000C57E6">
        <w:tc>
          <w:tcPr>
            <w:tcW w:w="1925" w:type="dxa"/>
          </w:tcPr>
          <w:p w14:paraId="0A6A518B" w14:textId="77777777" w:rsidR="00A323F7" w:rsidRDefault="00A323F7" w:rsidP="000C57E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1925" w:type="dxa"/>
          </w:tcPr>
          <w:p w14:paraId="2BC70A67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12</w:t>
            </w:r>
          </w:p>
        </w:tc>
        <w:tc>
          <w:tcPr>
            <w:tcW w:w="1926" w:type="dxa"/>
          </w:tcPr>
          <w:p w14:paraId="0DE6E125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-0,25</w:t>
            </w:r>
          </w:p>
        </w:tc>
        <w:tc>
          <w:tcPr>
            <w:tcW w:w="1926" w:type="dxa"/>
          </w:tcPr>
          <w:p w14:paraId="6D58061B" w14:textId="77777777" w:rsidR="00A323F7" w:rsidRDefault="00A323F7" w:rsidP="000C57E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82</m:t>
                    </m:r>
                  </m:den>
                </m:f>
              </m:oMath>
            </m:oMathPara>
          </w:p>
        </w:tc>
        <w:tc>
          <w:tcPr>
            <w:tcW w:w="1926" w:type="dxa"/>
          </w:tcPr>
          <w:p w14:paraId="64EF2674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12,12</w:t>
            </w:r>
          </w:p>
        </w:tc>
      </w:tr>
      <w:tr w:rsidR="00A323F7" w14:paraId="6025102E" w14:textId="77777777" w:rsidTr="000C57E6">
        <w:tc>
          <w:tcPr>
            <w:tcW w:w="1925" w:type="dxa"/>
          </w:tcPr>
          <w:p w14:paraId="1CF61A83" w14:textId="77777777" w:rsidR="00A323F7" w:rsidRDefault="00A323F7" w:rsidP="000C57E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π</m:t>
                    </m:r>
                  </m:den>
                </m:f>
              </m:oMath>
            </m:oMathPara>
          </w:p>
        </w:tc>
        <w:tc>
          <w:tcPr>
            <w:tcW w:w="1925" w:type="dxa"/>
          </w:tcPr>
          <w:p w14:paraId="2863C485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-5</w:t>
            </w:r>
          </w:p>
        </w:tc>
        <w:tc>
          <w:tcPr>
            <w:tcW w:w="1926" w:type="dxa"/>
          </w:tcPr>
          <w:p w14:paraId="1676ED3F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</w:t>
            </w:r>
          </w:p>
        </w:tc>
        <w:tc>
          <w:tcPr>
            <w:tcW w:w="1926" w:type="dxa"/>
          </w:tcPr>
          <w:p w14:paraId="6B7855F0" w14:textId="77777777" w:rsidR="00A323F7" w:rsidRPr="00A323F7" w:rsidRDefault="00A323F7" w:rsidP="000C57E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w:r w:rsidRPr="00A323F7">
              <w:rPr>
                <w:rFonts w:ascii="Cambria Math" w:eastAsiaTheme="minorEastAsia" w:hAnsi="Cambria Math"/>
                <w:sz w:val="32"/>
                <w:szCs w:val="32"/>
              </w:rPr>
              <w:t>π</w:t>
            </w:r>
          </w:p>
        </w:tc>
        <w:tc>
          <w:tcPr>
            <w:tcW w:w="1926" w:type="dxa"/>
          </w:tcPr>
          <w:p w14:paraId="0285C00B" w14:textId="77777777" w:rsidR="00A323F7" w:rsidRDefault="00A323F7" w:rsidP="000C57E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sup>
                </m:sSup>
              </m:oMath>
            </m:oMathPara>
          </w:p>
        </w:tc>
      </w:tr>
    </w:tbl>
    <w:p w14:paraId="08EA98AC" w14:textId="77777777" w:rsidR="00A323F7" w:rsidRDefault="00A323F7" w:rsidP="00A323F7">
      <w:pPr>
        <w:pStyle w:val="Studys"/>
        <w:rPr>
          <w:rFonts w:eastAsiaTheme="minorEastAsia"/>
          <w:szCs w:val="28"/>
        </w:rPr>
      </w:pPr>
    </w:p>
    <w:p w14:paraId="2AEFAE71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532A81">
        <w:rPr>
          <w:rFonts w:eastAsiaTheme="minorEastAsia"/>
          <w:szCs w:val="28"/>
        </w:rPr>
        <w:t>b. Explique pourquoi les nombres</w:t>
      </w:r>
      <w:r>
        <w:rPr>
          <w:rFonts w:eastAsiaTheme="minorEastAsia"/>
          <w:szCs w:val="28"/>
        </w:rPr>
        <w:t xml:space="preserve"> </w:t>
      </w:r>
      <w:r w:rsidRPr="00532A81">
        <w:rPr>
          <w:rFonts w:eastAsiaTheme="minorEastAsia"/>
          <w:szCs w:val="28"/>
        </w:rPr>
        <w:t>sont des nombres entiers relatifs.</w:t>
      </w:r>
    </w:p>
    <w:p w14:paraId="4803E21E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8067429" w14:textId="77777777" w:rsidR="00A323F7" w:rsidRDefault="00A323F7" w:rsidP="00A323F7">
      <w:pPr>
        <w:pStyle w:val="Studys"/>
        <w:rPr>
          <w:rFonts w:eastAsiaTheme="minorEastAsia"/>
          <w:szCs w:val="28"/>
        </w:rPr>
      </w:pPr>
    </w:p>
    <w:p w14:paraId="0AA32BE1" w14:textId="77777777" w:rsidR="00A323F7" w:rsidRPr="00E66553" w:rsidRDefault="00A323F7" w:rsidP="00A323F7">
      <w:pPr>
        <w:pStyle w:val="Studys"/>
        <w:rPr>
          <w:rFonts w:eastAsiaTheme="minorEastAsia"/>
          <w:szCs w:val="28"/>
        </w:rPr>
      </w:pPr>
      <w:r w:rsidRPr="00E66553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 w:rsidRPr="00E66553">
        <w:rPr>
          <w:rFonts w:eastAsiaTheme="minorEastAsia"/>
          <w:szCs w:val="28"/>
        </w:rPr>
        <w:t xml:space="preserve"> Avec les quotients</w:t>
      </w:r>
    </w:p>
    <w:p w14:paraId="30D70831" w14:textId="77777777" w:rsidR="00A323F7" w:rsidRDefault="00A323F7" w:rsidP="00A323F7">
      <w:pPr>
        <w:pStyle w:val="Studys"/>
        <w:rPr>
          <w14:ligatures w14:val="none"/>
        </w:rPr>
      </w:pPr>
      <w:r w:rsidRPr="00E66553">
        <w:rPr>
          <w:rFonts w:eastAsiaTheme="minorEastAsia"/>
          <w:szCs w:val="28"/>
        </w:rPr>
        <w:t xml:space="preserve">a. Parmi ces nombres, </w:t>
      </w:r>
      <w:r>
        <w:rPr>
          <w:rFonts w:eastAsiaTheme="minorEastAsia"/>
          <w:szCs w:val="28"/>
        </w:rPr>
        <w:t>colorie</w:t>
      </w:r>
      <w:r w:rsidRPr="00E66553">
        <w:rPr>
          <w:rFonts w:eastAsiaTheme="minorEastAsia"/>
          <w:szCs w:val="28"/>
        </w:rPr>
        <w:t xml:space="preserve"> en rouge les nombres</w:t>
      </w:r>
      <w:r>
        <w:rPr>
          <w:rFonts w:eastAsiaTheme="minorEastAsia"/>
          <w:szCs w:val="28"/>
        </w:rPr>
        <w:t xml:space="preserve"> </w:t>
      </w:r>
      <w:r w:rsidRPr="00E66553">
        <w:rPr>
          <w:rFonts w:eastAsiaTheme="minorEastAsia"/>
          <w:szCs w:val="28"/>
        </w:rPr>
        <w:t xml:space="preserve">décimaux et </w:t>
      </w:r>
      <w:r>
        <w:rPr>
          <w:rFonts w:eastAsiaTheme="minorEastAsia"/>
          <w:szCs w:val="28"/>
        </w:rPr>
        <w:t>colorie</w:t>
      </w:r>
      <w:r w:rsidRPr="00E66553">
        <w:rPr>
          <w:rFonts w:eastAsiaTheme="minorEastAsia"/>
          <w:szCs w:val="28"/>
        </w:rPr>
        <w:t xml:space="preserve"> en bleu les nombres rationnels</w:t>
      </w:r>
      <w:r>
        <w:rPr>
          <w:rFonts w:eastAsiaTheme="minorEastAsia"/>
          <w:szCs w:val="28"/>
        </w:rPr>
        <w:t xml:space="preserve"> </w:t>
      </w:r>
      <w:r w:rsidRPr="00E66553">
        <w:rPr>
          <w:rFonts w:eastAsiaTheme="minorEastAsia"/>
          <w:szCs w:val="28"/>
        </w:rPr>
        <w:t>(quotient de deux entiers relatifs).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323F7" w14:paraId="53F7CB9D" w14:textId="77777777" w:rsidTr="000C57E6">
        <w:tc>
          <w:tcPr>
            <w:tcW w:w="1925" w:type="dxa"/>
          </w:tcPr>
          <w:p w14:paraId="44621525" w14:textId="77777777" w:rsidR="00A323F7" w:rsidRDefault="00A323F7" w:rsidP="000C57E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-8</m:t>
                    </m:r>
                  </m:den>
                </m:f>
              </m:oMath>
            </m:oMathPara>
          </w:p>
        </w:tc>
        <w:tc>
          <w:tcPr>
            <w:tcW w:w="1925" w:type="dxa"/>
          </w:tcPr>
          <w:p w14:paraId="01D20203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926" w:type="dxa"/>
          </w:tcPr>
          <w:p w14:paraId="70A3F132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-0,25</w:t>
            </w:r>
          </w:p>
        </w:tc>
        <w:tc>
          <w:tcPr>
            <w:tcW w:w="1926" w:type="dxa"/>
          </w:tcPr>
          <w:p w14:paraId="5C690FA3" w14:textId="77777777" w:rsidR="00A323F7" w:rsidRDefault="00A323F7" w:rsidP="000C57E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82</m:t>
                    </m:r>
                  </m:den>
                </m:f>
              </m:oMath>
            </m:oMathPara>
          </w:p>
        </w:tc>
        <w:tc>
          <w:tcPr>
            <w:tcW w:w="1926" w:type="dxa"/>
          </w:tcPr>
          <w:p w14:paraId="4589D687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e>
                </m:rad>
              </m:oMath>
            </m:oMathPara>
          </w:p>
        </w:tc>
      </w:tr>
      <w:tr w:rsidR="00A323F7" w14:paraId="3EEB7155" w14:textId="77777777" w:rsidTr="000C57E6">
        <w:tc>
          <w:tcPr>
            <w:tcW w:w="1925" w:type="dxa"/>
          </w:tcPr>
          <w:p w14:paraId="644B2651" w14:textId="77777777" w:rsidR="00A323F7" w:rsidRDefault="00A323F7" w:rsidP="000C57E6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-2,5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925" w:type="dxa"/>
          </w:tcPr>
          <w:p w14:paraId="3209DAED" w14:textId="77777777" w:rsidR="00A323F7" w:rsidRPr="00E66553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 xml:space="preserve">π 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926" w:type="dxa"/>
          </w:tcPr>
          <w:p w14:paraId="3F208659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2,5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926" w:type="dxa"/>
          </w:tcPr>
          <w:p w14:paraId="5DCECC69" w14:textId="77777777" w:rsidR="00A323F7" w:rsidRPr="00532A81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1926" w:type="dxa"/>
          </w:tcPr>
          <w:p w14:paraId="6184CE4E" w14:textId="77777777" w:rsidR="00A323F7" w:rsidRDefault="00A323F7" w:rsidP="000C57E6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4</w:t>
            </w:r>
          </w:p>
        </w:tc>
      </w:tr>
    </w:tbl>
    <w:p w14:paraId="6967B267" w14:textId="77777777" w:rsidR="00A323F7" w:rsidRDefault="00A323F7" w:rsidP="00A323F7">
      <w:pPr>
        <w:pStyle w:val="Studys"/>
        <w:rPr>
          <w:rFonts w:eastAsiaTheme="minorEastAsia"/>
          <w:szCs w:val="28"/>
        </w:rPr>
      </w:pPr>
    </w:p>
    <w:p w14:paraId="4A34022B" w14:textId="77777777" w:rsidR="00A323F7" w:rsidRDefault="00A323F7" w:rsidP="00A323F7">
      <w:pPr>
        <w:pStyle w:val="Studys"/>
        <w:rPr>
          <w:rFonts w:eastAsiaTheme="minorEastAsia"/>
          <w:szCs w:val="28"/>
        </w:rPr>
      </w:pPr>
      <w:r w:rsidRPr="00E66553">
        <w:rPr>
          <w:rFonts w:eastAsiaTheme="minorEastAsia"/>
          <w:szCs w:val="28"/>
        </w:rPr>
        <w:t>b. Que remarques-tu ? Explique.</w:t>
      </w:r>
    </w:p>
    <w:p w14:paraId="484402EA" w14:textId="77777777" w:rsidR="00A323F7" w:rsidRDefault="00A323F7" w:rsidP="00A323F7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43095EF" w14:textId="77777777" w:rsidR="00A323F7" w:rsidRDefault="00A323F7" w:rsidP="00A323F7">
      <w:pPr>
        <w:pStyle w:val="Studys"/>
        <w:rPr>
          <w:rFonts w:eastAsiaTheme="minorEastAsia"/>
          <w:szCs w:val="28"/>
        </w:rPr>
      </w:pPr>
    </w:p>
    <w:p w14:paraId="06F4E43E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E66553">
        <w:rPr>
          <w:rFonts w:eastAsiaTheme="minorEastAsia"/>
          <w:szCs w:val="28"/>
        </w:rPr>
        <w:lastRenderedPageBreak/>
        <w:t>3</w:t>
      </w:r>
      <w:r>
        <w:rPr>
          <w:rFonts w:eastAsiaTheme="minorEastAsia"/>
          <w:szCs w:val="28"/>
        </w:rPr>
        <w:t>)</w:t>
      </w:r>
      <w:r w:rsidRPr="00E66553">
        <w:rPr>
          <w:rFonts w:eastAsiaTheme="minorEastAsia"/>
          <w:szCs w:val="28"/>
        </w:rPr>
        <w:t xml:space="preserve"> Parmi les nombres suivants, </w:t>
      </w:r>
      <w:r>
        <w:rPr>
          <w:rFonts w:eastAsiaTheme="minorEastAsia"/>
          <w:szCs w:val="28"/>
        </w:rPr>
        <w:t>colorie</w:t>
      </w:r>
      <w:r w:rsidRPr="00E66553">
        <w:rPr>
          <w:rFonts w:eastAsiaTheme="minorEastAsia"/>
          <w:szCs w:val="28"/>
        </w:rPr>
        <w:t xml:space="preserve"> ceux qui</w:t>
      </w:r>
      <w:r>
        <w:rPr>
          <w:rFonts w:eastAsiaTheme="minorEastAsia"/>
          <w:szCs w:val="28"/>
        </w:rPr>
        <w:t xml:space="preserve"> </w:t>
      </w:r>
      <w:r w:rsidRPr="00E66553">
        <w:rPr>
          <w:rFonts w:eastAsiaTheme="minorEastAsia"/>
          <w:szCs w:val="28"/>
        </w:rPr>
        <w:t>peuvent s’écrire sous forme de fraction avec un</w:t>
      </w:r>
      <w:r>
        <w:rPr>
          <w:rFonts w:eastAsiaTheme="minorEastAsia"/>
          <w:szCs w:val="28"/>
        </w:rPr>
        <w:t xml:space="preserve"> </w:t>
      </w:r>
      <w:r w:rsidRPr="00E66553">
        <w:rPr>
          <w:rFonts w:eastAsiaTheme="minorEastAsia"/>
          <w:szCs w:val="28"/>
        </w:rPr>
        <w:t>dénominateur qui soit une puissance de 10 (1 ; 10 ;</w:t>
      </w:r>
      <w:r>
        <w:rPr>
          <w:rFonts w:eastAsiaTheme="minorEastAsia"/>
          <w:szCs w:val="28"/>
        </w:rPr>
        <w:t xml:space="preserve"> </w:t>
      </w:r>
      <w:r w:rsidRPr="00E66553">
        <w:rPr>
          <w:rFonts w:eastAsiaTheme="minorEastAsia"/>
          <w:szCs w:val="28"/>
        </w:rPr>
        <w:t>100 ; …).</w:t>
      </w:r>
    </w:p>
    <w:p w14:paraId="7BE4E015" w14:textId="77777777" w:rsidR="00A323F7" w:rsidRPr="00C856F7" w:rsidRDefault="00A323F7" w:rsidP="00A323F7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</w:tabs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Pr="00C856F7">
        <w:rPr>
          <w:rFonts w:eastAsiaTheme="minorEastAsia"/>
          <w:sz w:val="40"/>
          <w:szCs w:val="40"/>
        </w:rPr>
        <w:t xml:space="preserve"> </w:t>
      </w:r>
      <w:r w:rsidRPr="00C856F7">
        <w:rPr>
          <w:rFonts w:eastAsiaTheme="minorEastAsia"/>
          <w:sz w:val="40"/>
          <w:szCs w:val="40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  </m:t>
        </m:r>
      </m:oMath>
      <w:r w:rsidRPr="00C856F7">
        <w:rPr>
          <w:rFonts w:eastAsiaTheme="minorEastAsia"/>
          <w:sz w:val="40"/>
          <w:szCs w:val="40"/>
        </w:rPr>
        <w:t xml:space="preserve"> </w:t>
      </w:r>
      <w:r w:rsidRPr="00C856F7">
        <w:rPr>
          <w:rFonts w:eastAsiaTheme="minorEastAsia"/>
          <w:sz w:val="40"/>
          <w:szCs w:val="40"/>
        </w:rPr>
        <w:tab/>
      </w:r>
      <m:oMath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25</m:t>
            </m:r>
          </m:den>
        </m:f>
      </m:oMath>
      <w:r w:rsidRPr="00C856F7">
        <w:rPr>
          <w:rFonts w:eastAsiaTheme="minorEastAsia"/>
          <w:sz w:val="40"/>
          <w:szCs w:val="40"/>
        </w:rPr>
        <w:t xml:space="preserve">   </w:t>
      </w:r>
      <w:r w:rsidRPr="00C856F7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11</m:t>
            </m:r>
          </m:den>
        </m:f>
      </m:oMath>
      <w:r w:rsidRPr="00C856F7">
        <w:rPr>
          <w:rFonts w:eastAsiaTheme="minorEastAsia"/>
          <w:sz w:val="40"/>
          <w:szCs w:val="40"/>
        </w:rPr>
        <w:t xml:space="preserve"> </w:t>
      </w:r>
      <w:r w:rsidRPr="00C856F7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-42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21</m:t>
            </m:r>
          </m:den>
        </m:f>
      </m:oMath>
      <w:r w:rsidRPr="00C856F7">
        <w:rPr>
          <w:rFonts w:eastAsiaTheme="minorEastAsia"/>
          <w:sz w:val="40"/>
          <w:szCs w:val="40"/>
        </w:rPr>
        <w:tab/>
      </w:r>
      <w:r w:rsidRPr="00C856F7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7</m:t>
            </m:r>
          </m:den>
        </m:f>
      </m:oMath>
    </w:p>
    <w:p w14:paraId="1675835D" w14:textId="77777777" w:rsidR="00A323F7" w:rsidRPr="009146F8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9146F8">
        <w:rPr>
          <w:rFonts w:eastAsiaTheme="minorEastAsia"/>
          <w:szCs w:val="28"/>
        </w:rPr>
        <w:t>a. Comment nomme-t-on ces nombres ?</w:t>
      </w:r>
    </w:p>
    <w:p w14:paraId="353D3278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7C5FB77" w14:textId="77777777" w:rsidR="00A323F7" w:rsidRPr="009146F8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14CBDD9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9146F8">
        <w:rPr>
          <w:rFonts w:eastAsiaTheme="minorEastAsia"/>
          <w:szCs w:val="28"/>
        </w:rPr>
        <w:t>b. Pour les autres, donne une valeur arrondie au</w:t>
      </w:r>
      <w:r>
        <w:rPr>
          <w:rFonts w:eastAsiaTheme="minorEastAsia"/>
          <w:szCs w:val="28"/>
        </w:rPr>
        <w:t xml:space="preserve"> </w:t>
      </w:r>
      <w:r w:rsidRPr="009146F8">
        <w:rPr>
          <w:rFonts w:eastAsiaTheme="minorEastAsia"/>
          <w:szCs w:val="28"/>
        </w:rPr>
        <w:t>millième.</w:t>
      </w:r>
    </w:p>
    <w:p w14:paraId="081C21D3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A4A5606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0D2EAC3" w14:textId="77777777" w:rsidR="00A323F7" w:rsidRPr="009146F8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9146F8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9146F8">
        <w:rPr>
          <w:rFonts w:eastAsiaTheme="minorEastAsia"/>
          <w:szCs w:val="28"/>
        </w:rPr>
        <w:t xml:space="preserve"> Nombres irrationnels</w:t>
      </w:r>
    </w:p>
    <w:p w14:paraId="468518BA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9146F8">
        <w:rPr>
          <w:rFonts w:eastAsiaTheme="minorEastAsia"/>
          <w:szCs w:val="28"/>
        </w:rPr>
        <w:t>a. Pour chacun des nombres du tableau, indique à</w:t>
      </w:r>
      <w:r>
        <w:rPr>
          <w:rFonts w:eastAsiaTheme="minorEastAsia"/>
          <w:szCs w:val="28"/>
        </w:rPr>
        <w:t xml:space="preserve"> </w:t>
      </w:r>
      <w:r w:rsidRPr="009146F8">
        <w:rPr>
          <w:rFonts w:eastAsiaTheme="minorEastAsia"/>
          <w:szCs w:val="28"/>
        </w:rPr>
        <w:t>quel(s) ensemble(s) de nombres il appartient.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3"/>
        <w:gridCol w:w="2268"/>
        <w:gridCol w:w="2095"/>
        <w:gridCol w:w="1926"/>
        <w:gridCol w:w="1926"/>
      </w:tblGrid>
      <w:tr w:rsidR="00A323F7" w14:paraId="0FB245C9" w14:textId="77777777" w:rsidTr="000C57E6">
        <w:tc>
          <w:tcPr>
            <w:tcW w:w="1413" w:type="dxa"/>
            <w:shd w:val="clear" w:color="auto" w:fill="F2CEED" w:themeFill="accent5" w:themeFillTint="33"/>
          </w:tcPr>
          <w:p w14:paraId="7B1261E5" w14:textId="77777777" w:rsidR="00A323F7" w:rsidRDefault="00A323F7" w:rsidP="000C57E6">
            <w:pPr>
              <w:pStyle w:val="Studys"/>
              <w:tabs>
                <w:tab w:val="center" w:pos="4819"/>
              </w:tabs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Nombre</w:t>
            </w:r>
          </w:p>
        </w:tc>
        <w:tc>
          <w:tcPr>
            <w:tcW w:w="2268" w:type="dxa"/>
            <w:shd w:val="clear" w:color="auto" w:fill="F2CEED" w:themeFill="accent5" w:themeFillTint="33"/>
          </w:tcPr>
          <w:p w14:paraId="0B429597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Entier</w:t>
            </w:r>
            <w:r>
              <w:rPr>
                <w:rFonts w:eastAsiaTheme="minorEastAsia"/>
                <w:szCs w:val="28"/>
              </w:rPr>
              <w:t xml:space="preserve"> </w:t>
            </w:r>
            <w:r w:rsidRPr="00593D39">
              <w:rPr>
                <w:rFonts w:eastAsiaTheme="minorEastAsia"/>
                <w:szCs w:val="28"/>
              </w:rPr>
              <w:t>naturel</w:t>
            </w:r>
          </w:p>
        </w:tc>
        <w:tc>
          <w:tcPr>
            <w:tcW w:w="2095" w:type="dxa"/>
            <w:shd w:val="clear" w:color="auto" w:fill="F2CEED" w:themeFill="accent5" w:themeFillTint="33"/>
          </w:tcPr>
          <w:p w14:paraId="14717E07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Entier</w:t>
            </w:r>
            <w:r>
              <w:rPr>
                <w:rFonts w:eastAsiaTheme="minorEastAsia"/>
                <w:szCs w:val="28"/>
              </w:rPr>
              <w:t xml:space="preserve"> </w:t>
            </w:r>
            <w:r w:rsidRPr="00593D39">
              <w:rPr>
                <w:rFonts w:eastAsiaTheme="minorEastAsia"/>
                <w:szCs w:val="28"/>
              </w:rPr>
              <w:t>relatif</w:t>
            </w:r>
          </w:p>
        </w:tc>
        <w:tc>
          <w:tcPr>
            <w:tcW w:w="1926" w:type="dxa"/>
            <w:shd w:val="clear" w:color="auto" w:fill="F2CEED" w:themeFill="accent5" w:themeFillTint="33"/>
          </w:tcPr>
          <w:p w14:paraId="60FC808C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Décimal</w:t>
            </w:r>
          </w:p>
        </w:tc>
        <w:tc>
          <w:tcPr>
            <w:tcW w:w="1926" w:type="dxa"/>
            <w:shd w:val="clear" w:color="auto" w:fill="F2CEED" w:themeFill="accent5" w:themeFillTint="33"/>
          </w:tcPr>
          <w:p w14:paraId="51DC68EE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Rationnel</w:t>
            </w:r>
          </w:p>
        </w:tc>
      </w:tr>
      <w:tr w:rsidR="00A323F7" w14:paraId="3E2EBE54" w14:textId="77777777" w:rsidTr="000C57E6">
        <w:tc>
          <w:tcPr>
            <w:tcW w:w="1413" w:type="dxa"/>
          </w:tcPr>
          <w:p w14:paraId="452BE2E5" w14:textId="77777777" w:rsidR="00A323F7" w:rsidRPr="00593D39" w:rsidRDefault="00A323F7" w:rsidP="000C57E6">
            <w:pPr>
              <w:pStyle w:val="Studys"/>
              <w:tabs>
                <w:tab w:val="center" w:pos="4819"/>
              </w:tabs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10</w:t>
            </w:r>
            <w:r>
              <w:rPr>
                <w:rFonts w:eastAsiaTheme="minorEastAsia"/>
                <w:szCs w:val="28"/>
                <w:vertAlign w:val="superscript"/>
              </w:rPr>
              <w:t>3</w:t>
            </w:r>
          </w:p>
        </w:tc>
        <w:tc>
          <w:tcPr>
            <w:tcW w:w="2268" w:type="dxa"/>
          </w:tcPr>
          <w:p w14:paraId="3FAC51D8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993443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2095" w:type="dxa"/>
          </w:tcPr>
          <w:p w14:paraId="50CC9F76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73874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550E6375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547597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240A676E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338313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</w:tr>
      <w:tr w:rsidR="00A323F7" w14:paraId="63DEA72B" w14:textId="77777777" w:rsidTr="000C57E6">
        <w:tc>
          <w:tcPr>
            <w:tcW w:w="1413" w:type="dxa"/>
          </w:tcPr>
          <w:p w14:paraId="22486E6A" w14:textId="77777777" w:rsidR="00A323F7" w:rsidRPr="00A323F7" w:rsidRDefault="00A323F7" w:rsidP="000C57E6">
            <w:pPr>
              <w:pStyle w:val="Studys"/>
              <w:tabs>
                <w:tab w:val="center" w:pos="4819"/>
              </w:tabs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268" w:type="dxa"/>
          </w:tcPr>
          <w:p w14:paraId="4FC0A070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211489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2095" w:type="dxa"/>
          </w:tcPr>
          <w:p w14:paraId="2BD7D0EA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55921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11766DE3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212259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07625EE2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01892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</w:tr>
      <w:tr w:rsidR="00A323F7" w14:paraId="6D777447" w14:textId="77777777" w:rsidTr="000C57E6">
        <w:tc>
          <w:tcPr>
            <w:tcW w:w="1413" w:type="dxa"/>
          </w:tcPr>
          <w:p w14:paraId="6FBFF6C2" w14:textId="77777777" w:rsidR="00A323F7" w:rsidRPr="00A323F7" w:rsidRDefault="00A323F7" w:rsidP="000C57E6">
            <w:pPr>
              <w:pStyle w:val="Studys"/>
              <w:tabs>
                <w:tab w:val="center" w:pos="4819"/>
              </w:tabs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-5</m:t>
                    </m:r>
                  </m:den>
                </m:f>
              </m:oMath>
            </m:oMathPara>
          </w:p>
        </w:tc>
        <w:tc>
          <w:tcPr>
            <w:tcW w:w="2268" w:type="dxa"/>
          </w:tcPr>
          <w:p w14:paraId="326A5E06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278571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2095" w:type="dxa"/>
          </w:tcPr>
          <w:p w14:paraId="35A5D53C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06632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35F23C75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598553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2906304B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60823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</w:tr>
      <w:tr w:rsidR="00A323F7" w14:paraId="09FA69DF" w14:textId="77777777" w:rsidTr="000C57E6">
        <w:tc>
          <w:tcPr>
            <w:tcW w:w="1413" w:type="dxa"/>
          </w:tcPr>
          <w:p w14:paraId="1AB4A921" w14:textId="77777777" w:rsidR="00A323F7" w:rsidRDefault="00A323F7" w:rsidP="000C57E6">
            <w:pPr>
              <w:pStyle w:val="Studys"/>
              <w:tabs>
                <w:tab w:val="center" w:pos="4819"/>
              </w:tabs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2,3</w:t>
            </w:r>
            <w:r>
              <w:rPr>
                <w:rFonts w:ascii="Cambria Math" w:eastAsia="Times New Roman" w:hAnsi="Cambria Math" w:cs="Times New Roman"/>
                <w:szCs w:val="28"/>
              </w:rPr>
              <w:t>×</w:t>
            </w:r>
            <w:r>
              <w:rPr>
                <w:rFonts w:ascii="Arial" w:eastAsia="Times New Roman" w:hAnsi="Arial" w:cs="Times New Roman"/>
                <w:szCs w:val="28"/>
              </w:rPr>
              <w:t>10</w:t>
            </w:r>
            <w:r w:rsidRPr="00593D39">
              <w:rPr>
                <w:rFonts w:ascii="Arial" w:eastAsia="Times New Roman" w:hAnsi="Arial" w:cs="Times New Roman"/>
                <w:szCs w:val="28"/>
                <w:vertAlign w:val="superscript"/>
              </w:rPr>
              <w:t>-1</w:t>
            </w:r>
          </w:p>
        </w:tc>
        <w:tc>
          <w:tcPr>
            <w:tcW w:w="2268" w:type="dxa"/>
          </w:tcPr>
          <w:p w14:paraId="1FC908AB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4588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2095" w:type="dxa"/>
          </w:tcPr>
          <w:p w14:paraId="7E5E4C01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83680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0296B1F0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703408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6A34E321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32427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</w:tr>
      <w:tr w:rsidR="00A323F7" w14:paraId="73911BB2" w14:textId="77777777" w:rsidTr="000C57E6">
        <w:tc>
          <w:tcPr>
            <w:tcW w:w="1413" w:type="dxa"/>
          </w:tcPr>
          <w:p w14:paraId="66BC444F" w14:textId="77777777" w:rsidR="00A323F7" w:rsidRPr="00A323F7" w:rsidRDefault="00A323F7" w:rsidP="000C57E6">
            <w:pPr>
              <w:pStyle w:val="Studys"/>
              <w:tabs>
                <w:tab w:val="center" w:pos="4819"/>
              </w:tabs>
              <w:rPr>
                <w:rFonts w:ascii="Arial" w:eastAsia="Times New Roman" w:hAnsi="Arial" w:cs="Times New Roman"/>
                <w:sz w:val="32"/>
                <w:szCs w:val="32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268" w:type="dxa"/>
          </w:tcPr>
          <w:p w14:paraId="5F9582A8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633523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2095" w:type="dxa"/>
          </w:tcPr>
          <w:p w14:paraId="05C25FD2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601874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0CE2A747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637067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6E37F3CE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41576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</w:tr>
      <w:tr w:rsidR="00A323F7" w14:paraId="14F44422" w14:textId="77777777" w:rsidTr="000C57E6">
        <w:tc>
          <w:tcPr>
            <w:tcW w:w="1413" w:type="dxa"/>
          </w:tcPr>
          <w:p w14:paraId="20E0713B" w14:textId="77777777" w:rsidR="00A323F7" w:rsidRPr="00A323F7" w:rsidRDefault="00A323F7" w:rsidP="000C57E6">
            <w:pPr>
              <w:pStyle w:val="Studys"/>
              <w:tabs>
                <w:tab w:val="center" w:pos="4819"/>
              </w:tabs>
              <w:rPr>
                <w:rFonts w:ascii="Arial" w:eastAsia="Times New Roman" w:hAnsi="Arial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1,5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30</m:t>
                    </m:r>
                  </m:den>
                </m:f>
              </m:oMath>
            </m:oMathPara>
          </w:p>
        </w:tc>
        <w:tc>
          <w:tcPr>
            <w:tcW w:w="2268" w:type="dxa"/>
          </w:tcPr>
          <w:p w14:paraId="5D6497C2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25039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2095" w:type="dxa"/>
          </w:tcPr>
          <w:p w14:paraId="771ED792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202462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75410408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211227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5A449AD2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844060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</w:tr>
      <w:tr w:rsidR="00A323F7" w14:paraId="6379CFAB" w14:textId="77777777" w:rsidTr="000C57E6">
        <w:tc>
          <w:tcPr>
            <w:tcW w:w="1413" w:type="dxa"/>
          </w:tcPr>
          <w:p w14:paraId="79E677A8" w14:textId="77777777" w:rsidR="00A323F7" w:rsidRDefault="00A323F7" w:rsidP="000C57E6">
            <w:pPr>
              <w:pStyle w:val="Studys"/>
              <w:tabs>
                <w:tab w:val="center" w:pos="4819"/>
              </w:tabs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45</m:t>
                    </m:r>
                  </m:den>
                </m:f>
              </m:oMath>
            </m:oMathPara>
          </w:p>
        </w:tc>
        <w:tc>
          <w:tcPr>
            <w:tcW w:w="2268" w:type="dxa"/>
          </w:tcPr>
          <w:p w14:paraId="198967C9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206536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2095" w:type="dxa"/>
          </w:tcPr>
          <w:p w14:paraId="475F5852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602218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2FCC1483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154034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  <w:tc>
          <w:tcPr>
            <w:tcW w:w="1926" w:type="dxa"/>
          </w:tcPr>
          <w:p w14:paraId="433BAD72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2052567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</w:p>
        </w:tc>
      </w:tr>
      <w:tr w:rsidR="00A323F7" w14:paraId="4437B5E2" w14:textId="77777777" w:rsidTr="000C57E6">
        <w:tc>
          <w:tcPr>
            <w:tcW w:w="1413" w:type="dxa"/>
            <w:shd w:val="clear" w:color="auto" w:fill="F2CEED" w:themeFill="accent5" w:themeFillTint="33"/>
          </w:tcPr>
          <w:p w14:paraId="5320CA7B" w14:textId="77777777" w:rsidR="00A323F7" w:rsidRDefault="00A323F7" w:rsidP="000C57E6">
            <w:pPr>
              <w:pStyle w:val="Studys"/>
              <w:tabs>
                <w:tab w:val="center" w:pos="4819"/>
              </w:tabs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Nombre</w:t>
            </w:r>
          </w:p>
        </w:tc>
        <w:tc>
          <w:tcPr>
            <w:tcW w:w="2268" w:type="dxa"/>
            <w:shd w:val="clear" w:color="auto" w:fill="F2CEED" w:themeFill="accent5" w:themeFillTint="33"/>
          </w:tcPr>
          <w:p w14:paraId="2C04B816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Entier</w:t>
            </w:r>
            <w:r>
              <w:rPr>
                <w:rFonts w:eastAsiaTheme="minorEastAsia"/>
                <w:szCs w:val="28"/>
              </w:rPr>
              <w:t xml:space="preserve"> </w:t>
            </w:r>
            <w:r w:rsidRPr="00593D39">
              <w:rPr>
                <w:rFonts w:eastAsiaTheme="minorEastAsia"/>
                <w:szCs w:val="28"/>
              </w:rPr>
              <w:t>naturel</w:t>
            </w:r>
          </w:p>
        </w:tc>
        <w:tc>
          <w:tcPr>
            <w:tcW w:w="2095" w:type="dxa"/>
            <w:shd w:val="clear" w:color="auto" w:fill="F2CEED" w:themeFill="accent5" w:themeFillTint="33"/>
          </w:tcPr>
          <w:p w14:paraId="4C16F0F1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Entier</w:t>
            </w:r>
            <w:r>
              <w:rPr>
                <w:rFonts w:eastAsiaTheme="minorEastAsia"/>
                <w:szCs w:val="28"/>
              </w:rPr>
              <w:t xml:space="preserve"> </w:t>
            </w:r>
            <w:r w:rsidRPr="00593D39">
              <w:rPr>
                <w:rFonts w:eastAsiaTheme="minorEastAsia"/>
                <w:szCs w:val="28"/>
              </w:rPr>
              <w:t>relatif</w:t>
            </w:r>
          </w:p>
        </w:tc>
        <w:tc>
          <w:tcPr>
            <w:tcW w:w="1926" w:type="dxa"/>
            <w:shd w:val="clear" w:color="auto" w:fill="F2CEED" w:themeFill="accent5" w:themeFillTint="33"/>
          </w:tcPr>
          <w:p w14:paraId="27263C4C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Décimal</w:t>
            </w:r>
          </w:p>
        </w:tc>
        <w:tc>
          <w:tcPr>
            <w:tcW w:w="1926" w:type="dxa"/>
            <w:shd w:val="clear" w:color="auto" w:fill="F2CEED" w:themeFill="accent5" w:themeFillTint="33"/>
          </w:tcPr>
          <w:p w14:paraId="00E3F4EC" w14:textId="77777777" w:rsidR="00A323F7" w:rsidRDefault="00A323F7" w:rsidP="000C57E6">
            <w:pPr>
              <w:pStyle w:val="Studys"/>
              <w:tabs>
                <w:tab w:val="center" w:pos="4819"/>
              </w:tabs>
              <w:jc w:val="center"/>
              <w:rPr>
                <w:rFonts w:eastAsiaTheme="minorEastAsia"/>
                <w:szCs w:val="28"/>
              </w:rPr>
            </w:pPr>
            <w:r w:rsidRPr="00593D39">
              <w:rPr>
                <w:rFonts w:eastAsiaTheme="minorEastAsia"/>
                <w:szCs w:val="28"/>
              </w:rPr>
              <w:t>Rationnel</w:t>
            </w:r>
          </w:p>
        </w:tc>
      </w:tr>
    </w:tbl>
    <w:p w14:paraId="28498921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281E76C1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>b. Parmi les nombres réels, les nombres qui ne</w:t>
      </w:r>
      <w:r>
        <w:rPr>
          <w:rFonts w:eastAsiaTheme="minorEastAsia"/>
          <w:szCs w:val="28"/>
        </w:rPr>
        <w:t xml:space="preserve"> </w:t>
      </w:r>
      <w:r w:rsidRPr="00253B90">
        <w:rPr>
          <w:rFonts w:eastAsiaTheme="minorEastAsia"/>
          <w:szCs w:val="28"/>
        </w:rPr>
        <w:t>sont pas rationnels sont appelés irrationnels. Dans</w:t>
      </w:r>
      <w:r>
        <w:rPr>
          <w:rFonts w:eastAsiaTheme="minorEastAsia"/>
          <w:szCs w:val="28"/>
        </w:rPr>
        <w:t xml:space="preserve"> </w:t>
      </w:r>
      <w:r w:rsidRPr="00253B90">
        <w:rPr>
          <w:rFonts w:eastAsiaTheme="minorEastAsia"/>
          <w:szCs w:val="28"/>
        </w:rPr>
        <w:t>le tableau précédent, quels sont les nombres</w:t>
      </w:r>
      <w:r>
        <w:rPr>
          <w:rFonts w:eastAsiaTheme="minorEastAsia"/>
          <w:szCs w:val="28"/>
        </w:rPr>
        <w:t xml:space="preserve"> </w:t>
      </w:r>
      <w:r w:rsidRPr="00253B90">
        <w:rPr>
          <w:rFonts w:eastAsiaTheme="minorEastAsia"/>
          <w:szCs w:val="28"/>
        </w:rPr>
        <w:t>irrationnels ?</w:t>
      </w:r>
    </w:p>
    <w:p w14:paraId="33BE93B2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134D561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2EAA92D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253B90">
        <w:rPr>
          <w:rFonts w:eastAsiaTheme="minorEastAsia"/>
          <w:szCs w:val="28"/>
        </w:rPr>
        <w:t xml:space="preserve"> Nombres « amicaux »</w:t>
      </w:r>
    </w:p>
    <w:p w14:paraId="0F69135E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>a. Écris la liste des diviseurs de 220 et de 284.</w:t>
      </w:r>
    </w:p>
    <w:p w14:paraId="4D18C5D4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>220</w:t>
      </w:r>
      <w:r>
        <w:rPr>
          <w:rFonts w:eastAsiaTheme="minorEastAsia"/>
          <w:szCs w:val="28"/>
        </w:rPr>
        <w:t> :</w:t>
      </w:r>
    </w:p>
    <w:p w14:paraId="4A6A3733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 xml:space="preserve">284 : </w:t>
      </w:r>
    </w:p>
    <w:p w14:paraId="67D4698E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AE2581B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>b. Deux nombres sont « amicaux », si les sommes</w:t>
      </w:r>
      <w:r>
        <w:rPr>
          <w:rFonts w:eastAsiaTheme="minorEastAsia"/>
          <w:szCs w:val="28"/>
        </w:rPr>
        <w:t xml:space="preserve"> </w:t>
      </w:r>
      <w:r w:rsidRPr="00253B90">
        <w:rPr>
          <w:rFonts w:eastAsiaTheme="minorEastAsia"/>
          <w:szCs w:val="28"/>
        </w:rPr>
        <w:t xml:space="preserve">de leurs diviseurs sont égales. </w:t>
      </w:r>
    </w:p>
    <w:p w14:paraId="385AF6C0" w14:textId="77777777" w:rsidR="00A323F7" w:rsidRPr="00253B9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>Montre que 220 et</w:t>
      </w:r>
      <w:r>
        <w:rPr>
          <w:rFonts w:eastAsiaTheme="minorEastAsia"/>
          <w:szCs w:val="28"/>
        </w:rPr>
        <w:t xml:space="preserve"> </w:t>
      </w:r>
      <w:r w:rsidRPr="00253B90">
        <w:rPr>
          <w:rFonts w:eastAsiaTheme="minorEastAsia"/>
          <w:szCs w:val="28"/>
        </w:rPr>
        <w:t>284 sont amicaux.</w:t>
      </w:r>
    </w:p>
    <w:p w14:paraId="14B8EFA8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5CEB396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53B90">
        <w:rPr>
          <w:rFonts w:eastAsiaTheme="minorEastAsia"/>
          <w:szCs w:val="28"/>
        </w:rPr>
        <w:t>c. Montre que 1 184 et 1 210 sont amicaux.</w:t>
      </w:r>
    </w:p>
    <w:p w14:paraId="35CC33C5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5EAE1D5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4EE69D57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202749">
        <w:rPr>
          <w:rFonts w:eastAsiaTheme="minorEastAsia"/>
          <w:szCs w:val="28"/>
        </w:rPr>
        <w:t xml:space="preserve"> Nombres parfaits</w:t>
      </w:r>
    </w:p>
    <w:p w14:paraId="002F0147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Un nombre entier N est « parfait » s’il est égal à la</w:t>
      </w:r>
      <w:r>
        <w:rPr>
          <w:rFonts w:eastAsiaTheme="minorEastAsia"/>
          <w:szCs w:val="28"/>
        </w:rPr>
        <w:t xml:space="preserve"> </w:t>
      </w:r>
      <w:proofErr w:type="spellStart"/>
      <w:r w:rsidRPr="00202749">
        <w:rPr>
          <w:rFonts w:eastAsiaTheme="minorEastAsia"/>
          <w:szCs w:val="28"/>
        </w:rPr>
        <w:t>demi-somme</w:t>
      </w:r>
      <w:proofErr w:type="spellEnd"/>
      <w:r w:rsidRPr="00202749">
        <w:rPr>
          <w:rFonts w:eastAsiaTheme="minorEastAsia"/>
          <w:szCs w:val="28"/>
        </w:rPr>
        <w:t xml:space="preserve"> de ses diviseurs.</w:t>
      </w:r>
    </w:p>
    <w:p w14:paraId="2650BF23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Exemple : 6 a pour diviseurs 1 ; 2 ; 3 et 6. De plus</w:t>
      </w:r>
    </w:p>
    <w:p w14:paraId="02C159FE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6 </w:t>
      </w:r>
      <w:r>
        <w:rPr>
          <w:rFonts w:eastAsiaTheme="minorEastAsia"/>
          <w:szCs w:val="28"/>
        </w:rPr>
        <w:t>=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(1 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2 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3 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6) ÷ 2. Donc 6 est un nombre</w:t>
      </w:r>
      <w:r>
        <w:rPr>
          <w:rFonts w:eastAsiaTheme="minorEastAsia"/>
          <w:szCs w:val="28"/>
        </w:rPr>
        <w:t xml:space="preserve"> </w:t>
      </w:r>
      <w:r w:rsidRPr="00202749">
        <w:rPr>
          <w:rFonts w:eastAsiaTheme="minorEastAsia"/>
          <w:szCs w:val="28"/>
        </w:rPr>
        <w:t>parfait.</w:t>
      </w:r>
    </w:p>
    <w:p w14:paraId="4EA61095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lastRenderedPageBreak/>
        <w:t>a. Montre que 28 et 496 sont parfaits.</w:t>
      </w:r>
    </w:p>
    <w:p w14:paraId="53D6FD85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9C8BC8B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24F6098C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b. Trouve un nombre parfait qui a au moins deux</w:t>
      </w:r>
      <w:r>
        <w:rPr>
          <w:rFonts w:eastAsiaTheme="minorEastAsia"/>
          <w:szCs w:val="28"/>
        </w:rPr>
        <w:t xml:space="preserve"> </w:t>
      </w:r>
      <w:r w:rsidRPr="00202749">
        <w:rPr>
          <w:rFonts w:eastAsiaTheme="minorEastAsia"/>
          <w:szCs w:val="28"/>
        </w:rPr>
        <w:t>diviseurs : 3 et 17.</w:t>
      </w:r>
    </w:p>
    <w:p w14:paraId="0DD90CD0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ACD4FF1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180BC3A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202749">
        <w:rPr>
          <w:rFonts w:eastAsiaTheme="minorEastAsia"/>
          <w:szCs w:val="28"/>
        </w:rPr>
        <w:t xml:space="preserve"> Puissance de 2 et nombres parfaits</w:t>
      </w:r>
    </w:p>
    <w:p w14:paraId="12C1B139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Pour obtenir un nombre parfait :</w:t>
      </w:r>
    </w:p>
    <w:p w14:paraId="2BB89B5E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on ajoute successivement les puissances de 2.</w:t>
      </w:r>
    </w:p>
    <w:p w14:paraId="642D3FCF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Quand la somme est un nombre premier on le</w:t>
      </w:r>
      <w:r>
        <w:rPr>
          <w:rFonts w:eastAsiaTheme="minorEastAsia"/>
          <w:szCs w:val="28"/>
        </w:rPr>
        <w:t xml:space="preserve"> </w:t>
      </w:r>
      <w:r w:rsidRPr="00202749">
        <w:rPr>
          <w:rFonts w:eastAsiaTheme="minorEastAsia"/>
          <w:szCs w:val="28"/>
        </w:rPr>
        <w:t xml:space="preserve">multiplie par le dernier nombre de la somme. </w:t>
      </w:r>
    </w:p>
    <w:p w14:paraId="36F5E029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1A55752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1 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b/>
          <w:bCs/>
          <w:szCs w:val="28"/>
        </w:rPr>
        <w:t>2</w:t>
      </w:r>
      <w:r w:rsidRPr="00202749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3 est premier et 3 × 2 </w:t>
      </w:r>
      <w:r>
        <w:rPr>
          <w:rFonts w:eastAsiaTheme="minorEastAsia"/>
          <w:szCs w:val="28"/>
        </w:rPr>
        <w:t>=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6 est parfait.</w:t>
      </w:r>
    </w:p>
    <w:p w14:paraId="0F1390C6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1 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2 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b/>
          <w:bCs/>
          <w:szCs w:val="28"/>
        </w:rPr>
        <w:t>4</w:t>
      </w:r>
      <w:r w:rsidRPr="00202749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7 est premier et 7 × 4 </w:t>
      </w:r>
      <w:r>
        <w:rPr>
          <w:rFonts w:eastAsiaTheme="minorEastAsia"/>
          <w:szCs w:val="28"/>
        </w:rPr>
        <w:t>=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28 est parfait.</w:t>
      </w:r>
    </w:p>
    <w:p w14:paraId="7CA5C74E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1 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2 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4 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8 </w:t>
      </w:r>
      <w:r>
        <w:rPr>
          <w:rFonts w:eastAsiaTheme="minorEastAsia"/>
          <w:szCs w:val="28"/>
        </w:rPr>
        <w:t>+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b/>
          <w:bCs/>
          <w:szCs w:val="28"/>
        </w:rPr>
        <w:t>16</w:t>
      </w:r>
      <w:r w:rsidRPr="00202749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 xml:space="preserve">31 est premier </w:t>
      </w:r>
    </w:p>
    <w:p w14:paraId="7EDBF132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et 31 × 16 </w:t>
      </w:r>
      <w:r>
        <w:rPr>
          <w:rFonts w:eastAsiaTheme="minorEastAsia"/>
          <w:szCs w:val="28"/>
        </w:rPr>
        <w:t>=</w:t>
      </w:r>
      <w:r w:rsidRPr="00202749">
        <w:rPr>
          <w:rFonts w:eastAsiaTheme="minorEastAsia" w:hint="eastAsia"/>
          <w:szCs w:val="28"/>
        </w:rPr>
        <w:t> </w:t>
      </w:r>
      <w:r w:rsidRPr="00202749">
        <w:rPr>
          <w:rFonts w:eastAsiaTheme="minorEastAsia"/>
          <w:szCs w:val="28"/>
        </w:rPr>
        <w:t>496 est parfait.</w:t>
      </w:r>
    </w:p>
    <w:p w14:paraId="56C100BA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a. Détermine le prochain nombre obtenu de cette</w:t>
      </w:r>
      <w:r>
        <w:rPr>
          <w:rFonts w:eastAsiaTheme="minorEastAsia"/>
          <w:szCs w:val="28"/>
        </w:rPr>
        <w:t xml:space="preserve"> </w:t>
      </w:r>
      <w:r w:rsidRPr="00202749">
        <w:rPr>
          <w:rFonts w:eastAsiaTheme="minorEastAsia"/>
          <w:szCs w:val="28"/>
        </w:rPr>
        <w:t>façon.</w:t>
      </w:r>
    </w:p>
    <w:p w14:paraId="4545B942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EE10314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93FD189" w14:textId="77777777" w:rsidR="00A323F7" w:rsidRPr="00202749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02749">
        <w:rPr>
          <w:rFonts w:eastAsiaTheme="minorEastAsia"/>
          <w:szCs w:val="28"/>
        </w:rPr>
        <w:t>b. Prouve que ce nombre est bien parfait.</w:t>
      </w:r>
    </w:p>
    <w:p w14:paraId="6056423E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8383DAE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0A33166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3B5500">
        <w:rPr>
          <w:rFonts w:eastAsiaTheme="minorEastAsia"/>
          <w:szCs w:val="28"/>
        </w:rPr>
        <w:t xml:space="preserve"> Fractions décimales</w:t>
      </w:r>
    </w:p>
    <w:p w14:paraId="1FAAF331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>Une fraction décimale est une fraction dont le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>dénominateur est une puissance de 10.</w:t>
      </w:r>
    </w:p>
    <w:p w14:paraId="7C40702B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lastRenderedPageBreak/>
        <w:t>a. Donne quelques exemples de fractions décimales.</w:t>
      </w:r>
    </w:p>
    <w:p w14:paraId="4F1C2BDD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6CB9C13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4C2F2FC3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>b. Quelle est la décomposition en produit de facteurs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 xml:space="preserve">premiers de 10 ? </w:t>
      </w:r>
    </w:p>
    <w:p w14:paraId="494821C8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F44DC9B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FD0162D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>Déduis-en la décomposition en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>produit de facteurs premiers de 10</w:t>
      </w:r>
      <w:r w:rsidRPr="003B5500">
        <w:rPr>
          <w:rFonts w:eastAsiaTheme="minorEastAsia"/>
          <w:szCs w:val="28"/>
          <w:vertAlign w:val="superscript"/>
        </w:rPr>
        <w:t>n</w:t>
      </w:r>
      <w:r w:rsidRPr="003B5500">
        <w:rPr>
          <w:rFonts w:eastAsiaTheme="minorEastAsia"/>
          <w:szCs w:val="28"/>
        </w:rPr>
        <w:t>.</w:t>
      </w:r>
    </w:p>
    <w:p w14:paraId="2CEF9D88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F7B346F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>c. « Si la décomposition en produit de facteurs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>premiers du dénominateur ne contient que des 2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>et des 5 alors une fraction peut être écrite sous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 xml:space="preserve">forme de fraction décimale. » </w:t>
      </w:r>
    </w:p>
    <w:p w14:paraId="349771D9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0F75E7C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>Montre que cette proposition est vraie pour les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>fractions suivantes.</w:t>
      </w:r>
    </w:p>
    <w:p w14:paraId="1CF08DEC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381462A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216D9246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391592E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A16F3B4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D9030DB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FAF341F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>d. Parmi les fractions suivantes certaines sont</w:t>
      </w:r>
      <w:r>
        <w:rPr>
          <w:rFonts w:eastAsiaTheme="minorEastAsia"/>
          <w:szCs w:val="28"/>
        </w:rPr>
        <w:t xml:space="preserve"> </w:t>
      </w:r>
      <w:r w:rsidRPr="003B5500">
        <w:rPr>
          <w:rFonts w:eastAsiaTheme="minorEastAsia"/>
          <w:szCs w:val="28"/>
        </w:rPr>
        <w:t xml:space="preserve">décimales. </w:t>
      </w:r>
    </w:p>
    <w:p w14:paraId="7F6F7F0C" w14:textId="77777777" w:rsidR="00A323F7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B5500">
        <w:rPr>
          <w:rFonts w:eastAsiaTheme="minorEastAsia"/>
          <w:szCs w:val="28"/>
        </w:rPr>
        <w:t xml:space="preserve">Repère-les en </w:t>
      </w:r>
      <w:r w:rsidRPr="003B5500">
        <w:rPr>
          <w:rFonts w:eastAsiaTheme="minorEastAsia"/>
          <w:b/>
          <w:bCs/>
          <w:szCs w:val="28"/>
        </w:rPr>
        <w:t>décomposant leur dénominateur</w:t>
      </w:r>
      <w:r w:rsidRPr="003B5500">
        <w:rPr>
          <w:rFonts w:eastAsiaTheme="minorEastAsia"/>
          <w:szCs w:val="28"/>
        </w:rPr>
        <w:t xml:space="preserve"> en produit de facteurs premiers et</w:t>
      </w:r>
      <w:r>
        <w:rPr>
          <w:rFonts w:eastAsiaTheme="minorEastAsia"/>
          <w:szCs w:val="28"/>
        </w:rPr>
        <w:t xml:space="preserve"> </w:t>
      </w:r>
      <w:r w:rsidRPr="00585F51">
        <w:rPr>
          <w:rFonts w:eastAsiaTheme="minorEastAsia" w:hint="eastAsia"/>
          <w:b/>
          <w:bCs/>
          <w:szCs w:val="28"/>
        </w:rPr>
        <w:t>é</w:t>
      </w:r>
      <w:r w:rsidRPr="00585F51">
        <w:rPr>
          <w:rFonts w:eastAsiaTheme="minorEastAsia"/>
          <w:b/>
          <w:bCs/>
          <w:szCs w:val="28"/>
        </w:rPr>
        <w:t>cris-les sous forme de fraction décimale</w:t>
      </w:r>
      <w:r w:rsidRPr="003B5500">
        <w:rPr>
          <w:rFonts w:eastAsiaTheme="minorEastAsia"/>
          <w:szCs w:val="28"/>
        </w:rPr>
        <w:t>.</w:t>
      </w:r>
    </w:p>
    <w:p w14:paraId="7369DDE0" w14:textId="77777777" w:rsidR="00A323F7" w:rsidRPr="00585F51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F71D795" w14:textId="77777777" w:rsidR="00A323F7" w:rsidRPr="00585F51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D6836B0" w14:textId="77777777" w:rsidR="00A323F7" w:rsidRPr="00A323F7" w:rsidRDefault="00A323F7" w:rsidP="00A323F7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5B1AA79" w14:textId="77777777" w:rsidR="00A323F7" w:rsidRPr="00585F51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206C352" w14:textId="77777777" w:rsidR="00A323F7" w:rsidRPr="00A323F7" w:rsidRDefault="00A323F7" w:rsidP="00A323F7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D85C99A" w14:textId="77777777" w:rsidR="00A323F7" w:rsidRPr="00585F51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8800246" w14:textId="77777777" w:rsidR="00A323F7" w:rsidRPr="00585F51" w:rsidRDefault="00A323F7" w:rsidP="00A323F7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1E3F70C" w14:textId="77777777" w:rsidR="00A323F7" w:rsidRPr="00585F51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1894301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9DC4751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2A8D2FA" w14:textId="77777777" w:rsidR="00A323F7" w:rsidRPr="003B5500" w:rsidRDefault="00A323F7" w:rsidP="00A323F7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20A6962D" w14:textId="77777777" w:rsidR="00BA047B" w:rsidRDefault="00BA047B" w:rsidP="00A323F7">
      <w:pPr>
        <w:pStyle w:val="Studys"/>
      </w:pPr>
    </w:p>
    <w:sectPr w:rsidR="00BA047B" w:rsidSect="00A323F7">
      <w:footerReference w:type="default" r:id="rId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2B7E1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PAGE   \* </w:instrText>
    </w:r>
    <w:r>
      <w:rPr>
        <w:caps/>
        <w:color w:val="156082" w:themeColor="accent1"/>
      </w:rPr>
      <w:instrText>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504524B4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F7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323F7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40E81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CBD"/>
  <w15:chartTrackingRefBased/>
  <w15:docId w15:val="{DC42101A-5198-444B-AC23-A94BA549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3F7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A323F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323F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323F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323F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323F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323F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323F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323F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323F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A323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323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323F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323F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323F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323F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323F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323F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323F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32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32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323F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323F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323F7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323F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323F7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A323F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323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323F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323F7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A323F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23F7"/>
    <w:rPr>
      <w:rFonts w:asciiTheme="minorHAnsi" w:hAnsiTheme="minorHAnsi" w:cstheme="minorBidi"/>
    </w:rPr>
  </w:style>
  <w:style w:type="table" w:styleId="Grilledutableau">
    <w:name w:val="Table Grid"/>
    <w:basedOn w:val="TableauNormal"/>
    <w:uiPriority w:val="39"/>
    <w:rsid w:val="00A323F7"/>
    <w:pPr>
      <w:suppressAutoHyphens/>
    </w:pPr>
    <w:rPr>
      <w:rFonts w:eastAsia="NSimSun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514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2025-02-03T08:50:00Z</dcterms:created>
  <dcterms:modified xsi:type="dcterms:W3CDTF">2025-02-03T08:55:00Z</dcterms:modified>
</cp:coreProperties>
</file>